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Оцінка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 xml:space="preserve">  впливу на навколишнє природне середовище (ОВНС)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запланованої господарської діяльності ДП «</w:t>
      </w:r>
      <w:r w:rsidR="00294983" w:rsidRPr="00F35A71">
        <w:rPr>
          <w:b/>
          <w:sz w:val="28"/>
          <w:szCs w:val="28"/>
          <w:lang w:val="uk-UA"/>
        </w:rPr>
        <w:t>Гайсинський</w:t>
      </w:r>
      <w:r w:rsidRPr="00F35A71">
        <w:rPr>
          <w:b/>
          <w:sz w:val="28"/>
          <w:szCs w:val="28"/>
          <w:lang w:val="uk-UA"/>
        </w:rPr>
        <w:t xml:space="preserve"> лісгосп»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на 20</w:t>
      </w:r>
      <w:r w:rsidR="00F3708E" w:rsidRPr="00F35A71">
        <w:rPr>
          <w:b/>
          <w:sz w:val="28"/>
          <w:szCs w:val="28"/>
          <w:lang w:val="uk-UA"/>
        </w:rPr>
        <w:t xml:space="preserve">20  </w:t>
      </w:r>
      <w:r w:rsidRPr="00F35A71">
        <w:rPr>
          <w:b/>
          <w:sz w:val="28"/>
          <w:szCs w:val="28"/>
          <w:lang w:val="uk-UA"/>
        </w:rPr>
        <w:t>рік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294983" w:rsidP="00F35A71">
      <w:pPr>
        <w:shd w:val="clear" w:color="auto" w:fill="FFFFFF" w:themeFill="background1"/>
        <w:jc w:val="center"/>
        <w:rPr>
          <w:b/>
          <w:lang w:val="uk-UA"/>
        </w:rPr>
      </w:pPr>
      <w:r w:rsidRPr="00F35A71">
        <w:rPr>
          <w:b/>
          <w:lang w:val="uk-UA"/>
        </w:rPr>
        <w:t>Вінницька</w:t>
      </w:r>
      <w:r w:rsidR="00E270DC" w:rsidRPr="00F35A71">
        <w:rPr>
          <w:b/>
          <w:lang w:val="uk-UA"/>
        </w:rPr>
        <w:t xml:space="preserve"> область</w:t>
      </w:r>
    </w:p>
    <w:p w:rsidR="00E270DC" w:rsidRPr="00F35A71" w:rsidRDefault="00294983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lang w:val="uk-UA"/>
        </w:rPr>
        <w:t>Гайсинський район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1F3802" w:rsidRPr="00F35A71" w:rsidRDefault="001F3802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294983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М. Гайсин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20</w:t>
      </w:r>
      <w:r w:rsidR="00F3708E" w:rsidRPr="00F35A71">
        <w:rPr>
          <w:b/>
          <w:sz w:val="28"/>
          <w:szCs w:val="28"/>
          <w:lang w:val="uk-UA"/>
        </w:rPr>
        <w:t>20</w:t>
      </w:r>
      <w:r w:rsidRPr="00F35A71">
        <w:rPr>
          <w:b/>
          <w:sz w:val="28"/>
          <w:szCs w:val="28"/>
          <w:lang w:val="uk-UA"/>
        </w:rPr>
        <w:t>р</w:t>
      </w:r>
    </w:p>
    <w:p w:rsidR="00E270DC" w:rsidRPr="00F35A71" w:rsidRDefault="00602A59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  <w:r w:rsidR="00E270DC" w:rsidRPr="00F35A71">
        <w:rPr>
          <w:b/>
          <w:sz w:val="22"/>
          <w:szCs w:val="22"/>
          <w:lang w:val="uk-UA"/>
        </w:rPr>
        <w:lastRenderedPageBreak/>
        <w:t>ЗМІСТ:</w:t>
      </w:r>
    </w:p>
    <w:p w:rsidR="00294983" w:rsidRPr="00F35A71" w:rsidRDefault="00294983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І</w:t>
      </w:r>
      <w:r w:rsidR="00E270DC" w:rsidRPr="00F35A71">
        <w:rPr>
          <w:b/>
          <w:sz w:val="22"/>
          <w:szCs w:val="22"/>
          <w:lang w:val="uk-UA"/>
        </w:rPr>
        <w:t>.</w:t>
      </w:r>
      <w:r w:rsidRPr="00F35A71">
        <w:rPr>
          <w:b/>
          <w:sz w:val="22"/>
          <w:szCs w:val="22"/>
          <w:lang w:val="uk-UA"/>
        </w:rPr>
        <w:tab/>
      </w:r>
      <w:r w:rsidR="00E270DC" w:rsidRPr="00F35A71">
        <w:rPr>
          <w:b/>
          <w:sz w:val="22"/>
          <w:szCs w:val="22"/>
          <w:lang w:val="uk-UA"/>
        </w:rPr>
        <w:t>ВСТУП</w:t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  <w:t>3</w:t>
      </w:r>
    </w:p>
    <w:p w:rsidR="00E270DC" w:rsidRPr="00F35A71" w:rsidRDefault="005574F2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ІІ.</w:t>
      </w:r>
      <w:r w:rsidR="00E270DC" w:rsidRPr="00F35A71">
        <w:rPr>
          <w:b/>
          <w:sz w:val="22"/>
          <w:szCs w:val="22"/>
          <w:lang w:val="uk-UA"/>
        </w:rPr>
        <w:t>.   ВІДОМОСТІ ПРО ДП «</w:t>
      </w:r>
      <w:r w:rsidRPr="00F35A71">
        <w:rPr>
          <w:b/>
          <w:sz w:val="22"/>
          <w:szCs w:val="22"/>
          <w:lang w:val="uk-UA"/>
        </w:rPr>
        <w:t>ГАЙСИНСЬКИЙ</w:t>
      </w:r>
      <w:r w:rsidR="00E270DC" w:rsidRPr="00F35A71">
        <w:rPr>
          <w:b/>
          <w:sz w:val="22"/>
          <w:szCs w:val="22"/>
          <w:lang w:val="uk-UA"/>
        </w:rPr>
        <w:t xml:space="preserve"> ЛІСГОСП   . </w:t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  <w:t>4</w:t>
      </w:r>
    </w:p>
    <w:p w:rsidR="003D06F0" w:rsidRPr="00F35A71" w:rsidRDefault="00F625E1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ІІІ</w:t>
      </w:r>
      <w:r w:rsidR="00E270DC" w:rsidRPr="00F35A71">
        <w:rPr>
          <w:b/>
          <w:sz w:val="22"/>
          <w:szCs w:val="22"/>
          <w:lang w:val="uk-UA"/>
        </w:rPr>
        <w:t>.  НОРМАТИВНО-ПРАВОВА БАЗА</w:t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  <w:t>6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</w:t>
      </w:r>
      <w:r w:rsidR="00E270DC" w:rsidRPr="00F35A71">
        <w:rPr>
          <w:sz w:val="22"/>
          <w:szCs w:val="22"/>
          <w:lang w:val="uk-UA"/>
        </w:rPr>
        <w:t xml:space="preserve">  ВИМОГИ УКРАЇНСЬКОГО ЗАКОНОДАВСТВА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  <w:t>6</w:t>
      </w:r>
    </w:p>
    <w:p w:rsidR="003D06F0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</w:t>
      </w:r>
      <w:r w:rsidR="00E270DC" w:rsidRPr="00F35A71">
        <w:rPr>
          <w:sz w:val="22"/>
          <w:szCs w:val="22"/>
          <w:lang w:val="uk-UA"/>
        </w:rPr>
        <w:t>.1. Загальна нормативно-правова база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  <w:t>6</w:t>
      </w:r>
    </w:p>
    <w:p w:rsidR="003D06F0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1.2</w:t>
      </w:r>
      <w:r w:rsidR="00E270DC" w:rsidRPr="00F35A71">
        <w:rPr>
          <w:sz w:val="22"/>
          <w:szCs w:val="22"/>
          <w:lang w:val="uk-UA"/>
        </w:rPr>
        <w:t xml:space="preserve">. Оцінка впливу на навколишнє середовище відповідно до вимог Українського законодавства </w:t>
      </w:r>
      <w:r w:rsidR="00F625E1" w:rsidRPr="00F35A71">
        <w:rPr>
          <w:sz w:val="22"/>
          <w:szCs w:val="22"/>
          <w:lang w:val="uk-UA"/>
        </w:rPr>
        <w:tab/>
        <w:t>7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1.3. Земельні аспекти. . . . . . 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  <w:t>7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2. МІЖНАРОДНІ СТАНДАРТИ ТА ВИМОГИ НАГЛЯДОВОЇ  ОПІКУНСЬКОЇ РАДИ </w:t>
      </w:r>
      <w:r w:rsidRPr="00F35A71">
        <w:rPr>
          <w:sz w:val="22"/>
          <w:szCs w:val="22"/>
          <w:lang w:val="en-US"/>
        </w:rPr>
        <w:t>FSC</w:t>
      </w:r>
      <w:r w:rsidRPr="00F35A71">
        <w:rPr>
          <w:sz w:val="22"/>
          <w:szCs w:val="22"/>
          <w:lang w:val="uk-UA"/>
        </w:rPr>
        <w:t xml:space="preserve"> </w:t>
      </w:r>
      <w:r w:rsidR="00F625E1" w:rsidRPr="00F35A71">
        <w:rPr>
          <w:sz w:val="22"/>
          <w:szCs w:val="22"/>
          <w:lang w:val="uk-UA"/>
        </w:rPr>
        <w:tab/>
        <w:t>11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2.1.  Оцінка впливів на навколишнє природне та соціальне середовища</w:t>
      </w:r>
      <w:r w:rsidR="003D06F0" w:rsidRPr="00F35A71">
        <w:rPr>
          <w:sz w:val="22"/>
          <w:szCs w:val="22"/>
          <w:lang w:val="uk-UA"/>
        </w:rPr>
        <w:t xml:space="preserve"> 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8B0EF8" w:rsidRPr="00F35A71">
        <w:rPr>
          <w:sz w:val="22"/>
          <w:szCs w:val="22"/>
          <w:lang w:val="uk-UA"/>
        </w:rPr>
        <w:t>12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І</w:t>
      </w:r>
      <w:r w:rsidR="00F625E1" w:rsidRPr="00F35A71">
        <w:rPr>
          <w:b/>
          <w:sz w:val="22"/>
          <w:szCs w:val="22"/>
          <w:lang w:val="en-US"/>
        </w:rPr>
        <w:t>V</w:t>
      </w:r>
      <w:r w:rsidR="00E270DC" w:rsidRPr="00F35A71">
        <w:rPr>
          <w:b/>
          <w:sz w:val="22"/>
          <w:szCs w:val="22"/>
          <w:lang w:val="uk-UA"/>
        </w:rPr>
        <w:t>. ОПИС ДЖЕРЕЛ ВПЛИВУ НА ПІДПРИЄМСТВІ НА НАВКОЛИШНЄ ПРИРОДНЕ СЕРЕДОВИЩЕ</w:t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  <w:t>1</w:t>
      </w:r>
      <w:r w:rsidR="008B0EF8" w:rsidRPr="00F35A71">
        <w:rPr>
          <w:b/>
          <w:sz w:val="22"/>
          <w:szCs w:val="22"/>
          <w:lang w:val="uk-UA"/>
        </w:rPr>
        <w:t>3</w:t>
      </w:r>
    </w:p>
    <w:p w:rsidR="00E270DC" w:rsidRPr="00F35A71" w:rsidRDefault="00F625E1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t>V</w:t>
      </w:r>
      <w:r w:rsidR="00E270DC" w:rsidRPr="00F35A71">
        <w:rPr>
          <w:b/>
          <w:sz w:val="22"/>
          <w:szCs w:val="22"/>
          <w:lang w:val="uk-UA"/>
        </w:rPr>
        <w:t>. БАЗОВА ІНФОРМАЦІЯ</w:t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  <w:t>1</w:t>
      </w:r>
      <w:r w:rsidR="008B0EF8" w:rsidRPr="00F35A71">
        <w:rPr>
          <w:b/>
          <w:sz w:val="22"/>
          <w:szCs w:val="22"/>
          <w:lang w:val="uk-UA"/>
        </w:rPr>
        <w:t>5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1.</w:t>
      </w:r>
      <w:r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>ГЕОМОРФОЛОГІЯ ТА ГЕОЛОГІЧНІ І СЕЙСМОЛОГІЧНІ ХАРАКТЕРИСТИКИ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  <w:t>1</w:t>
      </w:r>
      <w:r w:rsidR="008B0EF8" w:rsidRPr="00F35A71">
        <w:rPr>
          <w:sz w:val="22"/>
          <w:szCs w:val="22"/>
          <w:lang w:val="uk-UA"/>
        </w:rPr>
        <w:t>5</w:t>
      </w:r>
    </w:p>
    <w:p w:rsidR="003D06F0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2. КЛІМАТИЧНІ УМОВИ</w:t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  <w:t>1</w:t>
      </w:r>
      <w:r w:rsidR="008B0EF8" w:rsidRPr="00F35A71">
        <w:rPr>
          <w:sz w:val="22"/>
          <w:szCs w:val="22"/>
          <w:lang w:val="uk-UA"/>
        </w:rPr>
        <w:t>5</w:t>
      </w:r>
    </w:p>
    <w:p w:rsidR="003D06F0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3. ГРУНТИ ТА ПІДГРУНТЯ</w:t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  <w:t>1</w:t>
      </w:r>
      <w:r w:rsidR="008B0EF8" w:rsidRPr="00F35A71">
        <w:rPr>
          <w:sz w:val="22"/>
          <w:szCs w:val="22"/>
          <w:lang w:val="uk-UA"/>
        </w:rPr>
        <w:t>6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4.4</w:t>
      </w:r>
      <w:r w:rsidR="00E270DC" w:rsidRPr="00F35A71">
        <w:rPr>
          <w:sz w:val="22"/>
          <w:szCs w:val="22"/>
          <w:lang w:val="uk-UA"/>
        </w:rPr>
        <w:t xml:space="preserve">.ПІДЗЕМНІ ВОДИ 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2468F" w:rsidRPr="00F35A71">
        <w:rPr>
          <w:sz w:val="22"/>
          <w:szCs w:val="22"/>
          <w:lang w:val="uk-UA"/>
        </w:rPr>
        <w:t xml:space="preserve"> </w:t>
      </w:r>
      <w:r w:rsidR="008C2AEE" w:rsidRPr="00F35A71">
        <w:rPr>
          <w:sz w:val="22"/>
          <w:szCs w:val="22"/>
          <w:lang w:val="uk-UA"/>
        </w:rPr>
        <w:tab/>
        <w:t>1</w:t>
      </w:r>
      <w:r w:rsidR="008B0EF8" w:rsidRPr="00F35A71">
        <w:rPr>
          <w:sz w:val="22"/>
          <w:szCs w:val="22"/>
          <w:lang w:val="uk-UA"/>
        </w:rPr>
        <w:t>6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4.5. </w:t>
      </w:r>
      <w:r w:rsidR="00E270DC" w:rsidRPr="00F35A71">
        <w:rPr>
          <w:sz w:val="22"/>
          <w:szCs w:val="22"/>
          <w:lang w:val="uk-UA"/>
        </w:rPr>
        <w:t>ПОВЕРХНЕВІ ВОДИ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  <w:t>1</w:t>
      </w:r>
      <w:r w:rsidR="008B0EF8" w:rsidRPr="00F35A71">
        <w:rPr>
          <w:sz w:val="22"/>
          <w:szCs w:val="22"/>
          <w:lang w:val="uk-UA"/>
        </w:rPr>
        <w:t>6</w:t>
      </w:r>
    </w:p>
    <w:p w:rsidR="00B7269A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6. ФЛОРА, ФАУНА, РІДКІСНІ ТА ЗНИКАЮЧІ ВИДИ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  <w:t>1</w:t>
      </w:r>
      <w:r w:rsidR="008B0EF8" w:rsidRPr="00F35A71">
        <w:rPr>
          <w:sz w:val="22"/>
          <w:szCs w:val="22"/>
          <w:lang w:val="uk-UA"/>
        </w:rPr>
        <w:t>7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7. ПРИРОДНО-ЗАПОВІДНІ ТЕРИТОРІЇ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  <w:t>1</w:t>
      </w:r>
      <w:r w:rsidR="008B0EF8" w:rsidRPr="00F35A71">
        <w:rPr>
          <w:sz w:val="22"/>
          <w:szCs w:val="22"/>
          <w:lang w:val="uk-UA"/>
        </w:rPr>
        <w:t>7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8. ЛІСИ ВИСОКОЇ ПРИРОДООХОРОННОЇ ЦІННОСТІ (ЛВПЦ)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  <w:t>1</w:t>
      </w:r>
      <w:r w:rsidR="008B0EF8" w:rsidRPr="00F35A71">
        <w:rPr>
          <w:sz w:val="22"/>
          <w:szCs w:val="22"/>
          <w:lang w:val="uk-UA"/>
        </w:rPr>
        <w:t>8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C16FC3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 xml:space="preserve">. </w:t>
      </w:r>
      <w:r w:rsidR="00E270DC" w:rsidRPr="00F35A71">
        <w:rPr>
          <w:sz w:val="22"/>
          <w:szCs w:val="22"/>
          <w:lang w:val="uk-UA"/>
        </w:rPr>
        <w:t>ЛАНДШАФТ ТА ПЕЙЗАЖ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B0EF8" w:rsidRPr="00F35A71">
        <w:rPr>
          <w:sz w:val="22"/>
          <w:szCs w:val="22"/>
          <w:lang w:val="uk-UA"/>
        </w:rPr>
        <w:t>20</w:t>
      </w:r>
    </w:p>
    <w:p w:rsidR="00B7269A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C16FC3" w:rsidRPr="00F35A71">
        <w:rPr>
          <w:sz w:val="22"/>
          <w:szCs w:val="22"/>
          <w:lang w:val="uk-UA"/>
        </w:rPr>
        <w:t>10</w:t>
      </w:r>
      <w:r w:rsidR="00E270DC" w:rsidRPr="00F35A71">
        <w:rPr>
          <w:sz w:val="22"/>
          <w:szCs w:val="22"/>
          <w:lang w:val="uk-UA"/>
        </w:rPr>
        <w:t>. КУЛЬТУРНА СПАДЩИНА ОБ</w:t>
      </w:r>
      <w:r w:rsidR="00E270DC" w:rsidRPr="00F35A71">
        <w:rPr>
          <w:sz w:val="22"/>
          <w:szCs w:val="22"/>
        </w:rPr>
        <w:t>’</w:t>
      </w:r>
      <w:r w:rsidR="00C16FC3" w:rsidRPr="00F35A71">
        <w:rPr>
          <w:sz w:val="22"/>
          <w:szCs w:val="22"/>
          <w:lang w:val="uk-UA"/>
        </w:rPr>
        <w:t xml:space="preserve">ЄКТИ АРХЕОЛОГІЇ ТА РЕКРЕАЦІЯ 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B0EF8" w:rsidRPr="00F35A71">
        <w:rPr>
          <w:sz w:val="22"/>
          <w:szCs w:val="22"/>
          <w:lang w:val="uk-UA"/>
        </w:rPr>
        <w:t>20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</w:rPr>
      </w:pPr>
      <w:r w:rsidRPr="00F35A71">
        <w:rPr>
          <w:b/>
          <w:sz w:val="22"/>
          <w:szCs w:val="22"/>
          <w:lang w:val="en-US"/>
        </w:rPr>
        <w:t>V</w:t>
      </w:r>
      <w:r w:rsidR="00F625E1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uk-UA"/>
        </w:rPr>
        <w:t>. ОЦІНКА ВПЛИВУ НА НАВКОЛИШНЄ П</w:t>
      </w:r>
      <w:r w:rsidR="00C16FC3" w:rsidRPr="00F35A71">
        <w:rPr>
          <w:b/>
          <w:sz w:val="22"/>
          <w:szCs w:val="22"/>
          <w:lang w:val="uk-UA"/>
        </w:rPr>
        <w:t>РИРОДНЕ ТА СОЦІАЛЬНЕ СЕРЕДОВИЩА</w:t>
      </w:r>
      <w:r w:rsidR="0062285A" w:rsidRPr="00F35A71">
        <w:rPr>
          <w:b/>
          <w:sz w:val="22"/>
          <w:szCs w:val="22"/>
          <w:lang w:val="uk-UA"/>
        </w:rPr>
        <w:t>2</w:t>
      </w:r>
      <w:r w:rsidR="008B0EF8" w:rsidRPr="00F35A71">
        <w:rPr>
          <w:b/>
          <w:sz w:val="22"/>
          <w:szCs w:val="22"/>
          <w:lang w:val="uk-UA"/>
        </w:rPr>
        <w:t>1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E270DC" w:rsidRPr="00F35A71">
        <w:rPr>
          <w:sz w:val="22"/>
          <w:szCs w:val="22"/>
          <w:lang w:val="uk-UA"/>
        </w:rPr>
        <w:t>1.</w:t>
      </w:r>
      <w:r w:rsidR="00C16FC3"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>ВПЛИВ НА ПОВІТРЯ І КЛІМАТ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1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E270DC" w:rsidRPr="00F35A71">
        <w:rPr>
          <w:sz w:val="22"/>
          <w:szCs w:val="22"/>
          <w:lang w:val="uk-UA"/>
        </w:rPr>
        <w:t>2. ВПЛИВ НА ГЕОЛОГІЧНІ СТРУКТУРИ І ГРУНТИ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1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B7269A" w:rsidRPr="00F35A71">
        <w:rPr>
          <w:sz w:val="22"/>
          <w:szCs w:val="22"/>
          <w:lang w:val="uk-UA"/>
        </w:rPr>
        <w:t>3.</w:t>
      </w:r>
      <w:r w:rsidR="00E270DC" w:rsidRPr="00F35A71">
        <w:rPr>
          <w:sz w:val="22"/>
          <w:szCs w:val="22"/>
          <w:lang w:val="uk-UA"/>
        </w:rPr>
        <w:t>ВПЛИВ НА ПІДЗЕМНІ ТА ПОВЕРХНЕВІ ВОДИ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1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E270DC" w:rsidRPr="00F35A71">
        <w:rPr>
          <w:sz w:val="22"/>
          <w:szCs w:val="22"/>
          <w:lang w:val="uk-UA"/>
        </w:rPr>
        <w:t>4. ВПЛИВ НА ФЛОРУ, ФАУНУ, АРЕАЛИ</w:t>
      </w:r>
      <w:r w:rsidR="00C16FC3"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 xml:space="preserve"> </w:t>
      </w:r>
      <w:r w:rsidR="00C16FC3" w:rsidRPr="00F35A71">
        <w:rPr>
          <w:sz w:val="22"/>
          <w:szCs w:val="22"/>
          <w:lang w:val="uk-UA"/>
        </w:rPr>
        <w:t xml:space="preserve">ЇХ </w:t>
      </w:r>
      <w:r w:rsidR="00E270DC" w:rsidRPr="00F35A71">
        <w:rPr>
          <w:sz w:val="22"/>
          <w:szCs w:val="22"/>
          <w:lang w:val="uk-UA"/>
        </w:rPr>
        <w:t>РОЗПОВСЮДЖЕННЯ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2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E270DC" w:rsidRPr="00F35A71">
        <w:rPr>
          <w:sz w:val="22"/>
          <w:szCs w:val="22"/>
          <w:lang w:val="uk-UA"/>
        </w:rPr>
        <w:t>5. ОЦІНКА СОЦІАЛЬНИХ ТА ЕКОЛОГІЧНИХ  ВПЛИВІВ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3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t>VI</w:t>
      </w:r>
      <w:r w:rsidR="00F625E1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uk-UA"/>
        </w:rPr>
        <w:t xml:space="preserve">.  СТИХІЙНІ ПРИРОДНІ ЯВИЩА ТА ГРОМАДСЬКА БЕЗПЕКА </w:t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62285A" w:rsidRPr="00F35A71">
        <w:rPr>
          <w:b/>
          <w:sz w:val="22"/>
          <w:szCs w:val="22"/>
          <w:lang w:val="uk-UA"/>
        </w:rPr>
        <w:t>2</w:t>
      </w:r>
      <w:r w:rsidR="008B0EF8" w:rsidRPr="00F35A71">
        <w:rPr>
          <w:b/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E270DC" w:rsidRPr="00F35A71">
        <w:rPr>
          <w:sz w:val="22"/>
          <w:szCs w:val="22"/>
          <w:lang w:val="uk-UA"/>
        </w:rPr>
        <w:t>1. ВПЛИВ  СТИХІЙНИХ ПРИРОДНИХ ЯВИЩ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8028E4" w:rsidRPr="00F35A71">
        <w:rPr>
          <w:sz w:val="22"/>
          <w:szCs w:val="22"/>
          <w:lang w:val="uk-UA"/>
        </w:rPr>
        <w:t>1.</w:t>
      </w:r>
      <w:r w:rsidR="009361F9" w:rsidRPr="00F35A71">
        <w:rPr>
          <w:sz w:val="22"/>
          <w:szCs w:val="22"/>
          <w:lang w:val="uk-UA"/>
        </w:rPr>
        <w:t>1</w:t>
      </w:r>
      <w:r w:rsidR="008028E4" w:rsidRPr="00F35A71">
        <w:rPr>
          <w:sz w:val="22"/>
          <w:szCs w:val="22"/>
          <w:lang w:val="uk-UA"/>
        </w:rPr>
        <w:t>. Лісові пожежі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0A0670" w:rsidRPr="00F35A71">
        <w:rPr>
          <w:sz w:val="22"/>
          <w:szCs w:val="22"/>
          <w:lang w:val="uk-UA"/>
        </w:rPr>
        <w:t>1.</w:t>
      </w:r>
      <w:r w:rsidR="009361F9" w:rsidRPr="00F35A71">
        <w:rPr>
          <w:sz w:val="22"/>
          <w:szCs w:val="22"/>
          <w:lang w:val="uk-UA"/>
        </w:rPr>
        <w:t>2</w:t>
      </w:r>
      <w:r w:rsidR="000A0670" w:rsidRPr="00F35A71">
        <w:rPr>
          <w:sz w:val="22"/>
          <w:szCs w:val="22"/>
          <w:lang w:val="uk-UA"/>
        </w:rPr>
        <w:t xml:space="preserve">. </w:t>
      </w:r>
      <w:r w:rsidR="008028E4" w:rsidRPr="00F35A71">
        <w:rPr>
          <w:sz w:val="22"/>
          <w:szCs w:val="22"/>
          <w:lang w:val="uk-UA"/>
        </w:rPr>
        <w:t>Потужні вітри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8028E4" w:rsidRPr="00F35A71">
        <w:rPr>
          <w:sz w:val="22"/>
          <w:szCs w:val="22"/>
          <w:lang w:val="uk-UA"/>
        </w:rPr>
        <w:t>1.</w:t>
      </w:r>
      <w:r w:rsidR="009361F9" w:rsidRPr="00F35A71">
        <w:rPr>
          <w:sz w:val="22"/>
          <w:szCs w:val="22"/>
          <w:lang w:val="uk-UA"/>
        </w:rPr>
        <w:t>3</w:t>
      </w:r>
      <w:r w:rsidR="00BD7F76" w:rsidRPr="00F35A71">
        <w:rPr>
          <w:sz w:val="22"/>
          <w:szCs w:val="22"/>
          <w:lang w:val="uk-UA"/>
        </w:rPr>
        <w:t>. Сніг, ожеледиця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E270DC" w:rsidRPr="00F35A71">
        <w:rPr>
          <w:sz w:val="22"/>
          <w:szCs w:val="22"/>
          <w:lang w:val="uk-UA"/>
        </w:rPr>
        <w:t>2. ГОТОВНІСТЬ ДО ЛІКВІДАЦІЇ АВАРІЙНИХ СИТУАЦІЙ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t>VI</w:t>
      </w:r>
      <w:r w:rsidR="00F625E1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uk-UA"/>
        </w:rPr>
        <w:t xml:space="preserve">. ПЛАН ЕКОЛОГІЧНОГО МЕНЕДЖМЕНТУ ТА </w:t>
      </w:r>
      <w:r w:rsidR="00BD7F76" w:rsidRPr="00F35A71">
        <w:rPr>
          <w:b/>
          <w:sz w:val="22"/>
          <w:szCs w:val="22"/>
          <w:lang w:val="uk-UA"/>
        </w:rPr>
        <w:t xml:space="preserve">СОЦІАЛЬНОГО МОНІТОРИНГУ (ПЕМСМ) </w:t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62285A" w:rsidRPr="00F35A71">
        <w:rPr>
          <w:b/>
          <w:sz w:val="22"/>
          <w:szCs w:val="22"/>
          <w:lang w:val="uk-UA"/>
        </w:rPr>
        <w:t>2</w:t>
      </w:r>
      <w:r w:rsidR="008B0EF8" w:rsidRPr="00F35A71">
        <w:rPr>
          <w:b/>
          <w:sz w:val="22"/>
          <w:szCs w:val="22"/>
          <w:lang w:val="uk-UA"/>
        </w:rPr>
        <w:t>5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</w:t>
      </w:r>
      <w:r w:rsidR="0062285A" w:rsidRPr="00F35A71">
        <w:rPr>
          <w:sz w:val="22"/>
          <w:szCs w:val="22"/>
          <w:lang w:val="uk-UA"/>
        </w:rPr>
        <w:t>1</w:t>
      </w:r>
      <w:r w:rsidR="00E270DC" w:rsidRPr="00F35A71">
        <w:rPr>
          <w:sz w:val="22"/>
          <w:szCs w:val="22"/>
          <w:lang w:val="uk-UA"/>
        </w:rPr>
        <w:t>.  ЗАХОДИ ДП</w:t>
      </w:r>
      <w:r w:rsidR="00102FE6"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 xml:space="preserve"> «</w:t>
      </w:r>
      <w:r w:rsidR="00C110DB" w:rsidRPr="00F35A71">
        <w:rPr>
          <w:sz w:val="22"/>
          <w:szCs w:val="22"/>
          <w:lang w:val="uk-UA"/>
        </w:rPr>
        <w:t>Гайсинський</w:t>
      </w:r>
      <w:r w:rsidR="00E270DC" w:rsidRPr="00F35A71">
        <w:rPr>
          <w:sz w:val="22"/>
          <w:szCs w:val="22"/>
          <w:lang w:val="uk-UA"/>
        </w:rPr>
        <w:t xml:space="preserve"> </w:t>
      </w:r>
      <w:r w:rsidR="00C110DB" w:rsidRPr="00F35A71">
        <w:rPr>
          <w:sz w:val="22"/>
          <w:szCs w:val="22"/>
          <w:lang w:val="uk-UA"/>
        </w:rPr>
        <w:t>лісгосп</w:t>
      </w:r>
      <w:r w:rsidR="00E270DC" w:rsidRPr="00F35A71">
        <w:rPr>
          <w:sz w:val="22"/>
          <w:szCs w:val="22"/>
          <w:lang w:val="uk-UA"/>
        </w:rPr>
        <w:t>».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5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</w:t>
      </w:r>
      <w:r w:rsidR="0062285A" w:rsidRPr="00F35A71">
        <w:rPr>
          <w:sz w:val="22"/>
          <w:szCs w:val="22"/>
          <w:lang w:val="uk-UA"/>
        </w:rPr>
        <w:t>1</w:t>
      </w:r>
      <w:r w:rsidR="00E270DC" w:rsidRPr="00F35A71">
        <w:rPr>
          <w:sz w:val="22"/>
          <w:szCs w:val="22"/>
          <w:lang w:val="uk-UA"/>
        </w:rPr>
        <w:t>.1  Обгрунтування і сталість запланованого загального щорічного розміру заготівлі деревини (розрахункова лісосіка)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5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</w:t>
      </w:r>
      <w:r w:rsidR="00E270DC" w:rsidRPr="00F35A71">
        <w:rPr>
          <w:sz w:val="22"/>
          <w:szCs w:val="22"/>
          <w:lang w:val="uk-UA"/>
        </w:rPr>
        <w:t>2. Організаційна структура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ab/>
        <w:t>2</w:t>
      </w:r>
      <w:r w:rsidR="008B0EF8" w:rsidRPr="00F35A71">
        <w:rPr>
          <w:sz w:val="22"/>
          <w:szCs w:val="22"/>
          <w:lang w:val="uk-UA"/>
        </w:rPr>
        <w:t>8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</w:t>
      </w:r>
      <w:r w:rsidR="00E270DC" w:rsidRPr="00F35A71">
        <w:rPr>
          <w:sz w:val="22"/>
          <w:szCs w:val="22"/>
          <w:lang w:val="uk-UA"/>
        </w:rPr>
        <w:t>3.  План управління підрядниками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ab/>
        <w:t>2</w:t>
      </w:r>
      <w:r w:rsidR="008B0EF8" w:rsidRPr="00F35A71">
        <w:rPr>
          <w:sz w:val="22"/>
          <w:szCs w:val="22"/>
          <w:lang w:val="uk-UA"/>
        </w:rPr>
        <w:t>8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</w:rPr>
      </w:pPr>
      <w:r w:rsidRPr="00F35A71">
        <w:rPr>
          <w:sz w:val="22"/>
          <w:szCs w:val="22"/>
          <w:lang w:val="uk-UA"/>
        </w:rPr>
        <w:t>7.</w:t>
      </w:r>
      <w:r w:rsidR="0062285A" w:rsidRPr="00F35A71">
        <w:rPr>
          <w:sz w:val="22"/>
          <w:szCs w:val="22"/>
          <w:lang w:val="uk-UA"/>
        </w:rPr>
        <w:t>27</w:t>
      </w:r>
      <w:r w:rsidR="0062285A" w:rsidRPr="00F35A71">
        <w:rPr>
          <w:sz w:val="22"/>
          <w:szCs w:val="22"/>
        </w:rPr>
        <w:t xml:space="preserve"> </w:t>
      </w:r>
      <w:r w:rsidR="008C2AEE" w:rsidRPr="00F35A71">
        <w:rPr>
          <w:sz w:val="22"/>
          <w:szCs w:val="22"/>
        </w:rPr>
        <w:t>4</w:t>
      </w:r>
      <w:r w:rsidR="00E270DC" w:rsidRPr="00F35A71">
        <w:rPr>
          <w:sz w:val="22"/>
          <w:szCs w:val="22"/>
          <w:lang w:val="uk-UA"/>
        </w:rPr>
        <w:t>.  Процедура спілкування та оскарження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</w:p>
    <w:p w:rsidR="00E270DC" w:rsidRPr="00F35A71" w:rsidRDefault="00F625E1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t>IX</w:t>
      </w:r>
      <w:r w:rsidR="00E270DC" w:rsidRPr="00F35A71">
        <w:rPr>
          <w:b/>
          <w:sz w:val="22"/>
          <w:szCs w:val="22"/>
          <w:lang w:val="uk-UA"/>
        </w:rPr>
        <w:t>.  КОНСУЛЬТАЦІЇ З ГРОМАДСЬКІСТЮ</w:t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62285A" w:rsidRPr="00F35A71">
        <w:rPr>
          <w:b/>
          <w:sz w:val="22"/>
          <w:szCs w:val="22"/>
          <w:lang w:val="uk-UA"/>
        </w:rPr>
        <w:t>2</w:t>
      </w:r>
      <w:r w:rsidR="008B0EF8" w:rsidRPr="00F35A71">
        <w:rPr>
          <w:b/>
          <w:sz w:val="22"/>
          <w:szCs w:val="22"/>
          <w:lang w:val="uk-UA"/>
        </w:rPr>
        <w:t>9</w:t>
      </w: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</w:p>
    <w:p w:rsidR="00E270DC" w:rsidRPr="00F35A71" w:rsidRDefault="000B2B28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lastRenderedPageBreak/>
        <w:t>І</w:t>
      </w:r>
      <w:r w:rsidR="00E270DC" w:rsidRPr="00F35A71">
        <w:rPr>
          <w:b/>
          <w:sz w:val="22"/>
          <w:szCs w:val="22"/>
          <w:lang w:val="uk-UA"/>
        </w:rPr>
        <w:t>.  ВСТУП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Оцінка впливу на навколишнє середовище (ОВНС) запланованих  господарських заходів по лісоуправлінню і лісокористуванню ДЕРЖАВНОГО ПІДПРИЄМСТВПА «</w:t>
      </w:r>
      <w:r w:rsidR="00D336A9" w:rsidRPr="00F35A71">
        <w:rPr>
          <w:sz w:val="22"/>
          <w:szCs w:val="22"/>
          <w:lang w:val="uk-UA"/>
        </w:rPr>
        <w:t>ГАЙСИНСЬКЕ</w:t>
      </w:r>
      <w:r w:rsidRPr="00F35A71">
        <w:rPr>
          <w:sz w:val="22"/>
          <w:szCs w:val="22"/>
          <w:lang w:val="uk-UA"/>
        </w:rPr>
        <w:t xml:space="preserve"> ЛІСОВЕ ГОСПОДАРСТВО», скорочено ДП «</w:t>
      </w:r>
      <w:r w:rsidR="00D336A9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 проведена з метою визначення доцільності і прийнятності планової діяльності та обґрунтування екологічних, економічних, технічних, організаційних, державно-правових, соціальних та інших заходів щодо забезпечення екологічної безпеки навколишнього природного середовища, а також прийняття необхідних заходів по недопущенню можливих негативних  екологічних, економічних  та соціальних змін, вірогідних при проведенні господарської діяльності підприємства на території лісового фонду, закріпленого за ним.</w:t>
      </w:r>
    </w:p>
    <w:p w:rsidR="00E270DC" w:rsidRPr="00F35A71" w:rsidRDefault="00E270DC" w:rsidP="00F35A71">
      <w:pPr>
        <w:shd w:val="clear" w:color="auto" w:fill="FFFFFF" w:themeFill="background1"/>
        <w:ind w:right="21" w:firstLine="708"/>
        <w:jc w:val="both"/>
        <w:rPr>
          <w:color w:val="000000"/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Розробка матеріалів ОВНС проводилась керуючись вимогами  пункту 6.1. стандарту ООО «Лесная сертификация» для сертифікації системи лісоуправління на відповідність Принципам і Критеріям </w:t>
      </w:r>
      <w:r w:rsidRPr="00F35A71">
        <w:rPr>
          <w:sz w:val="22"/>
          <w:szCs w:val="22"/>
          <w:lang w:val="en-US"/>
        </w:rPr>
        <w:t>FSC</w:t>
      </w:r>
      <w:r w:rsidRPr="00F35A71">
        <w:rPr>
          <w:sz w:val="22"/>
          <w:szCs w:val="22"/>
          <w:lang w:val="uk-UA"/>
        </w:rPr>
        <w:t xml:space="preserve"> для України та законами і нормативно-правовими актами України. </w:t>
      </w:r>
    </w:p>
    <w:p w:rsidR="00E270DC" w:rsidRPr="00F35A71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У відповідності зі статтею 50 Конституції України, кожен громадянин має право на безпечне для життя і здоров’я довкілля та на відшкодування завданої порушенням цього права шкоди. Кожному гарантується право вільного доступу до інформації про стан довкілля, про якість харчових продуктів і предметів побуту, а також право на її поширення. Така інформація ніким не може бути засекречена.</w:t>
      </w:r>
    </w:p>
    <w:p w:rsidR="00E270DC" w:rsidRPr="00F35A71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 прийняттям Закону України про охорону навколишнього природного середовища від 25 червня 1991 року розпочалася новітня історія розвитку екологічного законодавства суверенної України, спрямованого на урегулювання суспільних правовідносин в галузі ефективного використання природних ресурсів, охорони довкілля та забезпечення екологічної безпеки.</w:t>
      </w:r>
    </w:p>
    <w:p w:rsidR="00E270DC" w:rsidRPr="00F35A71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Сучасне екологічне законодавство України склалося як цілісна  і взаємопов’язана система, яка включає три діалектично поєднаних блоки правового регулювання екологічних правовідносин: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природноресурсове законодавство (законодавство у сфері використання, відтворення і охорони природних ресурсів);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середовище-охоронне (природоохоронне, ландшафтне) законодавство;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законодавство у сфері екологічної безпеки.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Згідно Закону України про охорону навколишнього природного середовища до видів негативного впливу на довкілля відносяться: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викиди в атмосферу забруднюючих речовин та газів;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 викиди в поверхневі та підземні водні об’єкти забруднюючих  речовин та мікроорганізмів;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 забруднення надр та землі;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розміщення відходів виробництва і споживання;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 забруднення навколишнього середовища радіоактивними речовинами,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електромагнітним, іонізуючим та іншими випромінюваннями;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 інші види негативного впливу на довкілля.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Відповідно до ст.ст. 60-64 до територій та  об’єктів, що підлягають особливій охороні належать: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території та об’єкти , що мають велику екологічну цінність як унікальні та типові природні комплекси, для збереження сприятливої екологічної обстановки, попередження та стабілізації негативних природних процесів  і явищ;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природні території та об’єкти, які мають особливу екологічну, наукову, естетичну і народногосподарську цінність і призначені для збереження природної різноманітності , генофонду видів тварин і рослин, підтримання загального екологічного балансу і оголошуються територією чи об’єктом природно-заповідного фонду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курортні і лікувальні зони;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рекреаційні зони;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рідкісні і такі, що перебувають під загрозою зникнення , видів тваринного і рослинного світу, занесені до Червоної книги України.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При проведенні господарської діяльності, особливо лісозаготівельних робіт, безпосередній вплив може бути на рослинність, тваринний світ, грунт, поверхневі і підземні води, атмосферне повітря.</w:t>
      </w:r>
    </w:p>
    <w:p w:rsidR="003E5F22" w:rsidRPr="00F35A71" w:rsidRDefault="003E5F22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3E5F22" w:rsidRPr="00F35A71" w:rsidRDefault="003E5F22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3E5F22" w:rsidRPr="00F35A71" w:rsidRDefault="003E5F22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E270DC" w:rsidRPr="00F35A71" w:rsidRDefault="00602A59" w:rsidP="00F35A71">
      <w:pPr>
        <w:shd w:val="clear" w:color="auto" w:fill="FFFFFF" w:themeFill="background1"/>
        <w:ind w:left="840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  <w:r w:rsidR="000B2B28" w:rsidRPr="00F35A71">
        <w:rPr>
          <w:b/>
          <w:sz w:val="22"/>
          <w:szCs w:val="22"/>
          <w:lang w:val="uk-UA"/>
        </w:rPr>
        <w:lastRenderedPageBreak/>
        <w:t xml:space="preserve">ІІ. </w:t>
      </w:r>
      <w:r w:rsidR="00E270DC" w:rsidRPr="00F35A71">
        <w:rPr>
          <w:b/>
          <w:sz w:val="22"/>
          <w:szCs w:val="22"/>
          <w:lang w:val="uk-UA"/>
        </w:rPr>
        <w:t>ВІДОМОСТІ ПРО ДП «</w:t>
      </w:r>
      <w:r w:rsidR="00CD5820" w:rsidRPr="00F35A71">
        <w:rPr>
          <w:b/>
          <w:sz w:val="22"/>
          <w:szCs w:val="22"/>
          <w:lang w:val="uk-UA"/>
        </w:rPr>
        <w:t>Гайсинський</w:t>
      </w:r>
      <w:r w:rsidR="00E270DC" w:rsidRPr="00F35A71">
        <w:rPr>
          <w:b/>
          <w:sz w:val="22"/>
          <w:szCs w:val="22"/>
          <w:lang w:val="uk-UA"/>
        </w:rPr>
        <w:t xml:space="preserve"> </w:t>
      </w:r>
      <w:r w:rsidR="00CD5820" w:rsidRPr="00F35A71">
        <w:rPr>
          <w:b/>
          <w:sz w:val="22"/>
          <w:szCs w:val="22"/>
          <w:lang w:val="uk-UA"/>
        </w:rPr>
        <w:t>лісгосп»</w:t>
      </w:r>
    </w:p>
    <w:p w:rsidR="003E5F22" w:rsidRPr="00F35A71" w:rsidRDefault="003E5F22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ДП «</w:t>
      </w:r>
      <w:r w:rsidR="00F8105B" w:rsidRPr="00F35A71">
        <w:rPr>
          <w:sz w:val="22"/>
          <w:szCs w:val="22"/>
          <w:lang w:val="uk-UA"/>
        </w:rPr>
        <w:t xml:space="preserve">Гайсинський </w:t>
      </w:r>
      <w:r w:rsidRPr="00F35A71">
        <w:rPr>
          <w:sz w:val="22"/>
          <w:szCs w:val="22"/>
          <w:lang w:val="uk-UA"/>
        </w:rPr>
        <w:t xml:space="preserve"> лісгосп»  </w:t>
      </w:r>
      <w:r w:rsidR="00F8105B" w:rsidRPr="00F35A71">
        <w:rPr>
          <w:sz w:val="22"/>
          <w:szCs w:val="22"/>
          <w:lang w:val="uk-UA"/>
        </w:rPr>
        <w:t xml:space="preserve">Вінницького обласного </w:t>
      </w:r>
      <w:r w:rsidRPr="00F35A71">
        <w:rPr>
          <w:sz w:val="22"/>
          <w:szCs w:val="22"/>
          <w:lang w:val="uk-UA"/>
        </w:rPr>
        <w:t xml:space="preserve"> управління лісового та мисливського господарства  Державного агенства лісових ресурсів України  розташоване  в </w:t>
      </w:r>
      <w:r w:rsidR="00F8105B" w:rsidRPr="00F35A71">
        <w:rPr>
          <w:sz w:val="22"/>
          <w:szCs w:val="22"/>
          <w:lang w:val="uk-UA"/>
        </w:rPr>
        <w:t xml:space="preserve">східній </w:t>
      </w:r>
      <w:r w:rsidRPr="00F35A71">
        <w:rPr>
          <w:sz w:val="22"/>
          <w:szCs w:val="22"/>
          <w:lang w:val="uk-UA"/>
        </w:rPr>
        <w:t xml:space="preserve"> частині </w:t>
      </w:r>
      <w:r w:rsidR="00F8105B" w:rsidRPr="00F35A71">
        <w:rPr>
          <w:sz w:val="22"/>
          <w:szCs w:val="22"/>
          <w:lang w:val="uk-UA"/>
        </w:rPr>
        <w:t>Вінницької</w:t>
      </w:r>
      <w:r w:rsidRPr="00F35A71">
        <w:rPr>
          <w:sz w:val="22"/>
          <w:szCs w:val="22"/>
          <w:lang w:val="uk-UA"/>
        </w:rPr>
        <w:t xml:space="preserve"> області. </w:t>
      </w: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Лісгосп було створено в 193</w:t>
      </w:r>
      <w:r w:rsidR="00F8105B" w:rsidRPr="00F35A71">
        <w:rPr>
          <w:sz w:val="22"/>
          <w:szCs w:val="22"/>
          <w:lang w:val="uk-UA"/>
        </w:rPr>
        <w:t xml:space="preserve">0 </w:t>
      </w:r>
      <w:r w:rsidRPr="00F35A71">
        <w:rPr>
          <w:sz w:val="22"/>
          <w:szCs w:val="22"/>
          <w:lang w:val="uk-UA"/>
        </w:rPr>
        <w:t xml:space="preserve">році. </w:t>
      </w: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</w:t>
      </w:r>
      <w:r w:rsidRPr="00F35A71">
        <w:rPr>
          <w:sz w:val="22"/>
          <w:szCs w:val="22"/>
        </w:rPr>
        <w:t xml:space="preserve">агальна площа </w:t>
      </w:r>
      <w:r w:rsidRPr="00F35A71">
        <w:rPr>
          <w:sz w:val="22"/>
          <w:szCs w:val="22"/>
          <w:lang w:val="uk-UA"/>
        </w:rPr>
        <w:t>лісгоспу</w:t>
      </w:r>
      <w:r w:rsidR="00076349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(станом на 01.01.20</w:t>
      </w:r>
      <w:r w:rsidR="00F3708E" w:rsidRPr="00F35A71">
        <w:rPr>
          <w:sz w:val="22"/>
          <w:szCs w:val="22"/>
          <w:lang w:val="uk-UA"/>
        </w:rPr>
        <w:t>20</w:t>
      </w:r>
      <w:r w:rsidR="00F8105B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 xml:space="preserve">р) </w:t>
      </w:r>
      <w:r w:rsidR="00F8105B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F8105B" w:rsidRPr="00F35A71">
        <w:rPr>
          <w:sz w:val="22"/>
          <w:szCs w:val="22"/>
          <w:lang w:val="uk-UA"/>
        </w:rPr>
        <w:t>19</w:t>
      </w:r>
      <w:r w:rsidR="00004239" w:rsidRPr="00F35A71">
        <w:rPr>
          <w:sz w:val="22"/>
          <w:szCs w:val="22"/>
          <w:lang w:val="uk-UA"/>
        </w:rPr>
        <w:t>40</w:t>
      </w:r>
      <w:r w:rsidR="00F50F6B" w:rsidRPr="00F35A71">
        <w:rPr>
          <w:sz w:val="22"/>
          <w:szCs w:val="22"/>
          <w:lang w:val="uk-UA"/>
        </w:rPr>
        <w:t>11</w:t>
      </w:r>
      <w:r w:rsidR="00F8105B" w:rsidRPr="00F35A71">
        <w:rPr>
          <w:b/>
          <w:sz w:val="22"/>
          <w:szCs w:val="22"/>
          <w:lang w:val="uk-UA"/>
        </w:rPr>
        <w:t xml:space="preserve"> </w:t>
      </w:r>
      <w:r w:rsidRPr="00F35A71">
        <w:rPr>
          <w:b/>
          <w:sz w:val="22"/>
          <w:szCs w:val="22"/>
          <w:lang w:val="uk-UA"/>
        </w:rPr>
        <w:t>га</w:t>
      </w:r>
      <w:r w:rsidRPr="00F35A71">
        <w:rPr>
          <w:sz w:val="22"/>
          <w:szCs w:val="22"/>
          <w:lang w:val="uk-UA"/>
        </w:rPr>
        <w:t>.</w:t>
      </w:r>
    </w:p>
    <w:p w:rsidR="00E270DC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    </w:t>
      </w:r>
      <w:r w:rsidRPr="00F35A71">
        <w:rPr>
          <w:sz w:val="22"/>
          <w:szCs w:val="22"/>
        </w:rPr>
        <w:t xml:space="preserve">Розташований на території </w:t>
      </w:r>
      <w:r w:rsidR="00F8105B" w:rsidRPr="00F35A71">
        <w:rPr>
          <w:sz w:val="22"/>
          <w:szCs w:val="22"/>
          <w:lang w:val="uk-UA"/>
        </w:rPr>
        <w:t>5</w:t>
      </w:r>
      <w:r w:rsidRPr="00F35A71">
        <w:rPr>
          <w:sz w:val="22"/>
          <w:szCs w:val="22"/>
          <w:vertAlign w:val="superscript"/>
        </w:rPr>
        <w:t>-</w:t>
      </w:r>
      <w:r w:rsidR="00F8105B" w:rsidRPr="00F35A71">
        <w:rPr>
          <w:sz w:val="22"/>
          <w:szCs w:val="22"/>
          <w:vertAlign w:val="superscript"/>
          <w:lang w:val="uk-UA"/>
        </w:rPr>
        <w:t>ти</w:t>
      </w:r>
      <w:r w:rsidRPr="00F35A71">
        <w:rPr>
          <w:sz w:val="22"/>
          <w:szCs w:val="22"/>
        </w:rPr>
        <w:t xml:space="preserve"> </w:t>
      </w:r>
      <w:r w:rsidR="00F8105B" w:rsidRPr="00F35A71">
        <w:rPr>
          <w:sz w:val="22"/>
          <w:szCs w:val="22"/>
          <w:lang w:val="uk-UA"/>
        </w:rPr>
        <w:t xml:space="preserve">адміністративних </w:t>
      </w:r>
      <w:r w:rsidRPr="00F35A71">
        <w:rPr>
          <w:sz w:val="22"/>
          <w:szCs w:val="22"/>
        </w:rPr>
        <w:t xml:space="preserve">районів </w:t>
      </w:r>
      <w:r w:rsidR="00F8105B" w:rsidRPr="00F35A71">
        <w:rPr>
          <w:sz w:val="22"/>
          <w:szCs w:val="22"/>
          <w:lang w:val="uk-UA"/>
        </w:rPr>
        <w:t>Вінницькоїх області та м. Ладижина</w:t>
      </w:r>
      <w:r w:rsidRPr="00F35A71">
        <w:rPr>
          <w:sz w:val="22"/>
          <w:szCs w:val="22"/>
          <w:lang w:val="uk-UA"/>
        </w:rPr>
        <w:t>, а саме: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837"/>
        <w:gridCol w:w="1805"/>
      </w:tblGrid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Гайсинський район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13077,8097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Ситківецьке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2180,2285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Гайсинське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3639,5599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Басаличівське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4533,5380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Губницьке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2724,4833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Іллінецький район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881,1476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Ситківецьке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4,1476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Гайсинське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877,0000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Тростянецький район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856,0550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Ладижинське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856,0550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м. Ладижин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1581,2407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Ладижинське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1581,2407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Немирівський район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1334,7484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Ситківецьке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1334,7484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Теплицький район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1679,6646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Губницьке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218,3242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3E95">
              <w:rPr>
                <w:color w:val="000000"/>
              </w:rPr>
              <w:t>Соболівське лісництво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13E95">
              <w:rPr>
                <w:color w:val="000000"/>
              </w:rPr>
              <w:t>1461,3404</w:t>
            </w:r>
          </w:p>
        </w:tc>
      </w:tr>
      <w:tr w:rsidR="00E13E95" w:rsidRPr="00E13E95" w:rsidTr="00E13E9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837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805" w:type="dxa"/>
          </w:tcPr>
          <w:p w:rsidR="00E13E95" w:rsidRPr="00E13E95" w:rsidRDefault="00E13E95" w:rsidP="00E13E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13E95">
              <w:rPr>
                <w:b/>
                <w:bCs/>
                <w:color w:val="000000"/>
              </w:rPr>
              <w:t>19410,6660</w:t>
            </w:r>
          </w:p>
        </w:tc>
      </w:tr>
    </w:tbl>
    <w:p w:rsidR="00E270DC" w:rsidRPr="00F35A71" w:rsidRDefault="00E270DC" w:rsidP="00F35A71">
      <w:pPr>
        <w:pStyle w:val="21"/>
        <w:shd w:val="clear" w:color="auto" w:fill="FFFFFF" w:themeFill="background1"/>
        <w:jc w:val="center"/>
        <w:rPr>
          <w:sz w:val="22"/>
          <w:szCs w:val="22"/>
        </w:rPr>
      </w:pPr>
      <w:r w:rsidRPr="00F35A71">
        <w:rPr>
          <w:b/>
          <w:sz w:val="22"/>
          <w:szCs w:val="22"/>
        </w:rPr>
        <w:t>Почтова адреса та контакти</w:t>
      </w:r>
      <w:r w:rsidRPr="00F35A71">
        <w:rPr>
          <w:sz w:val="22"/>
          <w:szCs w:val="22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684"/>
      </w:tblGrid>
      <w:tr w:rsidR="00E270DC" w:rsidRPr="00F35A71" w:rsidTr="009848FD">
        <w:trPr>
          <w:trHeight w:val="2295"/>
        </w:trPr>
        <w:tc>
          <w:tcPr>
            <w:tcW w:w="9854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>Директор –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Лащенко Микола Миколайович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>Головний лісничий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–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Руденко Сергій Іванович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Головний інженер 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–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Щур Микола Миколайович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Адреса підприємства: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23700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м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Гайсин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, вул.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М.Кривоноса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20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Гайсинського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р-ну,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Вінницької 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обл..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</w:t>
            </w:r>
            <w:hyperlink r:id="rId8" w:history="1">
              <w:r w:rsidR="00E049B5" w:rsidRPr="007876A5">
                <w:rPr>
                  <w:rStyle w:val="a4"/>
                  <w:i/>
                  <w:iCs/>
                  <w:sz w:val="22"/>
                  <w:szCs w:val="22"/>
                  <w:lang w:val="en-US"/>
                </w:rPr>
                <w:t>gslis</w:t>
              </w:r>
              <w:r w:rsidR="00E049B5" w:rsidRPr="007876A5">
                <w:rPr>
                  <w:rStyle w:val="a4"/>
                  <w:i/>
                  <w:iCs/>
                  <w:sz w:val="22"/>
                  <w:szCs w:val="22"/>
                  <w:lang w:val="uk-UA"/>
                </w:rPr>
                <w:t>_</w:t>
              </w:r>
              <w:r w:rsidR="00E049B5" w:rsidRPr="007876A5">
                <w:rPr>
                  <w:rStyle w:val="a4"/>
                  <w:i/>
                  <w:iCs/>
                  <w:sz w:val="22"/>
                  <w:szCs w:val="22"/>
                  <w:lang w:val="en-US"/>
                </w:rPr>
                <w:t>plan@meta.ua</w:t>
              </w:r>
            </w:hyperlink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</w:rPr>
              <w:t>Тел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en-GB"/>
              </w:rPr>
              <w:t>:</w:t>
            </w:r>
            <w:r w:rsidR="00E33215" w:rsidRPr="00F35A71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35A71">
              <w:rPr>
                <w:bCs/>
                <w:i/>
                <w:iCs/>
                <w:sz w:val="22"/>
                <w:szCs w:val="22"/>
                <w:lang w:val="en-US"/>
              </w:rPr>
              <w:t>(0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43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34</w:t>
            </w:r>
            <w:r w:rsidRPr="00F35A71">
              <w:rPr>
                <w:bCs/>
                <w:i/>
                <w:iCs/>
                <w:sz w:val="22"/>
                <w:szCs w:val="22"/>
                <w:lang w:val="en-US"/>
              </w:rPr>
              <w:t>)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2-00-70. 2-00-75</w:t>
            </w:r>
          </w:p>
          <w:p w:rsidR="00E33215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</w:rPr>
              <w:t>Факс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(043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34)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2-13-08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E270DC" w:rsidRPr="00F35A71" w:rsidRDefault="00520926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Підприємство займається лісовідновленням, проведенням рубок головного користування та  рубок формування та оздоровлення  лісів, охороною і захистом лісів від пожеж, хвороб та шкідників, незаконних рубок, обслуговуванням і ремонтом доріг.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F35A71">
        <w:rPr>
          <w:b/>
          <w:sz w:val="22"/>
          <w:szCs w:val="22"/>
          <w:lang w:val="uk-UA"/>
        </w:rPr>
        <w:t>Основні таксаційні показники деревостанів підприємства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</w:rPr>
        <w:t>(</w:t>
      </w:r>
      <w:r w:rsidRPr="00F35A71">
        <w:rPr>
          <w:b/>
          <w:sz w:val="22"/>
          <w:szCs w:val="22"/>
          <w:lang w:val="uk-UA"/>
        </w:rPr>
        <w:t xml:space="preserve">по матеріалах </w:t>
      </w:r>
      <w:r w:rsidR="00DE68BE" w:rsidRPr="00F35A71">
        <w:rPr>
          <w:b/>
          <w:sz w:val="22"/>
          <w:szCs w:val="22"/>
          <w:lang w:val="uk-UA"/>
        </w:rPr>
        <w:t>безперервного</w:t>
      </w:r>
      <w:r w:rsidRPr="00F35A71">
        <w:rPr>
          <w:b/>
          <w:sz w:val="22"/>
          <w:szCs w:val="22"/>
          <w:lang w:val="uk-UA"/>
        </w:rPr>
        <w:t xml:space="preserve"> лісовпорядкування 201</w:t>
      </w:r>
      <w:r w:rsidR="00DE68BE" w:rsidRPr="00F35A71">
        <w:rPr>
          <w:b/>
          <w:sz w:val="22"/>
          <w:szCs w:val="22"/>
          <w:lang w:val="uk-UA"/>
        </w:rPr>
        <w:t>5</w:t>
      </w:r>
      <w:r w:rsidRPr="00F35A71">
        <w:rPr>
          <w:b/>
          <w:sz w:val="22"/>
          <w:szCs w:val="22"/>
          <w:lang w:val="uk-UA"/>
        </w:rPr>
        <w:t xml:space="preserve"> р.)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>Таблиця 1.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560"/>
        <w:gridCol w:w="1960"/>
        <w:gridCol w:w="1832"/>
        <w:gridCol w:w="1829"/>
        <w:gridCol w:w="1750"/>
      </w:tblGrid>
      <w:tr w:rsidR="00E270DC" w:rsidRPr="00F35A71" w:rsidTr="0068638E">
        <w:trPr>
          <w:trHeight w:val="1536"/>
        </w:trPr>
        <w:tc>
          <w:tcPr>
            <w:tcW w:w="1107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Порода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(скоро-чено)</w:t>
            </w:r>
          </w:p>
        </w:tc>
        <w:tc>
          <w:tcPr>
            <w:tcW w:w="1560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П</w:t>
            </w:r>
            <w:r w:rsidRPr="00F35A71">
              <w:rPr>
                <w:sz w:val="22"/>
                <w:szCs w:val="22"/>
              </w:rPr>
              <w:t>лоща</w:t>
            </w:r>
            <w:r w:rsidRPr="00F35A71">
              <w:rPr>
                <w:sz w:val="22"/>
                <w:szCs w:val="22"/>
                <w:lang w:val="uk-UA"/>
              </w:rPr>
              <w:t xml:space="preserve"> вкритих лісовою рослинністю земель</w:t>
            </w:r>
            <w:r w:rsidRPr="00F35A71">
              <w:rPr>
                <w:sz w:val="22"/>
                <w:szCs w:val="22"/>
              </w:rPr>
              <w:t>, га</w:t>
            </w:r>
          </w:p>
        </w:tc>
        <w:tc>
          <w:tcPr>
            <w:tcW w:w="1960" w:type="dxa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Загальний запас деревини, тис.м3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Серед. запас деревини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35A71">
                <w:rPr>
                  <w:sz w:val="22"/>
                  <w:szCs w:val="22"/>
                  <w:lang w:val="uk-UA"/>
                </w:rPr>
                <w:t>1 га</w:t>
              </w:r>
            </w:smartTag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вкритих лісовою рослинністю земель, м3</w:t>
            </w:r>
          </w:p>
        </w:tc>
        <w:tc>
          <w:tcPr>
            <w:tcW w:w="1829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Серед. запас стиглих і перестійних деревостанів на 1га  м3 </w:t>
            </w:r>
          </w:p>
        </w:tc>
        <w:tc>
          <w:tcPr>
            <w:tcW w:w="1750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Середня зміна запасу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35A71">
                <w:rPr>
                  <w:sz w:val="22"/>
                  <w:szCs w:val="22"/>
                  <w:lang w:val="uk-UA"/>
                </w:rPr>
                <w:t>1 га</w:t>
              </w:r>
            </w:smartTag>
            <w:r w:rsidRPr="00F35A71">
              <w:rPr>
                <w:sz w:val="22"/>
                <w:szCs w:val="22"/>
                <w:lang w:val="uk-UA"/>
              </w:rPr>
              <w:t xml:space="preserve"> вкритих лісовою рослинністю земель,  м</w:t>
            </w:r>
            <w:r w:rsidRPr="00F35A71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8118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249340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37426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Мде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Дчр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87038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lastRenderedPageBreak/>
              <w:t>Дз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12884,3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3259728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1363,9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290511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508517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Клг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Клп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Кля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Акб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11732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8346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Влч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Лпш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Лпд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12979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Тк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Врб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Гхг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Гхз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Гхм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Гхч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Чрм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18090,1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4493266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3,8</w:t>
            </w:r>
          </w:p>
        </w:tc>
      </w:tr>
    </w:tbl>
    <w:p w:rsidR="00E270DC" w:rsidRPr="00F35A71" w:rsidRDefault="00602A59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  <w:r w:rsidR="000B2B28" w:rsidRPr="00F35A71">
        <w:rPr>
          <w:b/>
          <w:sz w:val="22"/>
          <w:szCs w:val="22"/>
          <w:lang w:val="uk-UA"/>
        </w:rPr>
        <w:lastRenderedPageBreak/>
        <w:t>ІІІ.</w:t>
      </w:r>
      <w:r w:rsidR="00E270DC" w:rsidRPr="00F35A71">
        <w:rPr>
          <w:b/>
          <w:sz w:val="22"/>
          <w:szCs w:val="22"/>
          <w:lang w:val="uk-UA"/>
        </w:rPr>
        <w:t xml:space="preserve">  НОРМАТИВНО-ПРАВОВА БАЗА</w:t>
      </w:r>
      <w:r w:rsidR="00E270DC" w:rsidRPr="00F35A71">
        <w:rPr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1.  ВИМОГИ УКРАЇНСЬКОГО ЗАКОНОДАВСТВА 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1.1. Загальна нормативно-правова база.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Бюджетний кодекс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Водний кодекс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Лісовий кодекс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Земельний кодекс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Кодекс України про надра.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</w:rPr>
        <w:t>Закони України:</w:t>
      </w:r>
    </w:p>
    <w:p w:rsidR="00E37AEE" w:rsidRPr="00F35A71" w:rsidRDefault="00E37AEE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«Про оцінку впливу на довкілля» від 23.05.2017 року № 29;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охорону навколишнього природного середовища» від 25.06.1991 № 1264-12,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відходи» від 05,03,1998 № 187/98-вр,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«Про екологічну експертизу» від 09.02.1995 № 45/95-вр,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«Про регулювання містобудівної діяльності» від 17.02.2011 № 3038-17,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«Про охорону атмосферного повітря» від 16.10.1992 № 2707-12,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природно-заповідний фонд України» від 16.06.1992 № 2456-12,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мисливське господарство та полювання» від 22.02.2000 № 1478-14,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«Про тваринний світ» від 13.12.2001 № 2894-14,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рослинний світ» від 09.04.1999 № 591-14, зі змінами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«Про дозвільну систему у сфері господарської діяльності» від 06.09.2005 № 2806-15,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перелік документів дозвільного характеру у сфері господарської діяльності» від 19.05.2011 № 3392-6,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звернення громадян» від 02.10.1996 № 393/96-ВР;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державну службу» вiд 16.12.1993 № 3723-XII, зі змінами та доповненнями;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засади запобігання і протидії корупції» від 07.04.2011 № 3206-VI, зі змінами.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</w:rPr>
        <w:t>Постанови Кабінету Міністрів України: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21.05.2009 № 526 «Про заходи щодо упорядкування видачі документів дозвільного характеру у сфері господарської діяльності»;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10.08.1992 № 459 «Про порядок видачі дозволів на спеціальне використання лімітів використання ресурсів загальнодержавного значення»;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08.05.1996 № 486 «Про затвердження визначення розмірів і меж водоохоронних зон та режиму ведення господарської діяльності в них»;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13.03.2002 № 321 «Про затвердження Порядку погодження та видачі дозволів на спеціальне водокористування»;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18.12.1998 № 2024 «Про правовий режим зон санітарної охорони водних об’єктів»;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25.03.1999 № 465 «Про затвердження Правил охорони поверхневих вод від забруднення зворотними водами»;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07.12.2005 № 1176 «Про затвердження форми заяви на одержання суб’єктом господарювання або уповноваженою ним особою документів дозвільного характеру»;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03.08.1998 № 1218 «Про затвердження Порядку розроблення, затвердження і перегляду лімітів на утворення та розміщення відходів»;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31.10.1995 № 870 «Про Порядок передачі документації на державну екологічну експертизу»;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 27.07.1995 № 554 «Про перелік видів діяльності та об’єктів, що становлять підвищену екологічну небезпеку»;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13.06.1996 № 664 «Про нормативи витрат на проведення державної екологічної експертизи»;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13.03.2002 № 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– підприємців, які отримали такі дозволи»;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 28.12.2001 № 1780 «Про затвердження Порядку розроблення та затвердження нормативів граничнодопустимих викидів забруднюючих речовин із стаціонарних джерел», із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13.12.2001 № 1655 «Про затвердження Порядку ведення державного обліку в галузі охорони атмосферного повітря»;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 29.11.2001 № 1598 «Про затвердження переліку найбільш поширених і небезпечних забруднюючих речовин, викиди яких в атмосферне повітря підлягають регулюванню»;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17.09.1996 № 1147 «Про затвердження переліку видів діяльності, що належать до природоохоронних заходів», із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lastRenderedPageBreak/>
        <w:t>від 31.01.2007 № 106 «Про затвердження Порядку розроблення та виконання державних цільових програм».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b/>
          <w:sz w:val="22"/>
          <w:szCs w:val="22"/>
        </w:rPr>
        <w:t>Накази центральних органів виконавчої влади</w:t>
      </w:r>
      <w:r w:rsidRPr="00F35A71">
        <w:rPr>
          <w:sz w:val="22"/>
          <w:szCs w:val="22"/>
        </w:rPr>
        <w:t>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Наказ Мінприроди України від 12.03.1993 № 19, зареєстрований в Міністерстві юстиції України 26.03.1993 за № 13 «Про затвердження Інструкції про порядок встановлення лімітів на використання природних ресурсів у межах територій та об’єктів природно-заповідного фонду загальнодержавного значення та Інструкції про порядок видачі дозволів на спеціальне використання природних ресурсів у межах територій та об’єктів природно-заповідного фонду загальнодержавного значення»;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Наказ Мінприроди України від 15.12.1994 № 116, зареєстрований в Міністерстві юстиції України 22.12.1994 за № 313/523 «Про затвердження інструкції про порядок розробки та затвердження гранично допустимих скидів (ГДС) речовин у водні об’єкти із зворотними водами»;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Наказ Мінприроди України від 29.09.2001 № 358 «Про затвердження плану заходів з усунення порушень вимог водного і земельного законодавства щодо використання і охорони земель водного фонду»;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ДБН А.2.2.1-2003 «Склад і зміст матеріалів оцінки впливів на навколишнє середовище (ОВНС) при проектуванні і будівництві підприємств, будинків і споруд»;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09.03.2006 № 108, зареєстрований в Міністерстві юстиції України 29.03.2006 за № 341/12215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- підприємців»;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27.06.2006 № 309, зареєстрований в Міністерстві юстиції України 01.08.2006 № 912/12786 «Про затвердження Нормативів граничнодопустимих викидів забруднюючих речовин із стаціонарних джерел»;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27.06.2006 № 309, зареєстровано в Міністерстві юстиції України 01.08.2006 за № 912/12786 «Нормативи граничнодопустимих викидів забруднюючих речовин із стаціонарних джерел»;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16.08.2004 № 317, зареєстровано в Міністерстві юстиції України 06.09.2004 за № 1102/9701 «Про затвердження переліку типів устаткування, для яких розробляються нормативи граничнодопустимих викидів забруднюючих речовин із стаціонарних джерел»;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10.05.2002 № 177, зареєстровано в Міністерстві юстиції України 22.05.2002 за № 445/6733 «Про затвердження Інструкції про порядок та критерії взяття на державний облік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10.02.1995 № 7 «Про затвердження Інструкції про зміст та порядок складання звіту проведення інвентаризації викидів забруднюючих речовин на підприємстві»;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05.11.2004 № 434, зареєстрований в Міністерстві юстиції України 22.11.2004 за № 1470/10069 «Про затвердження Порядку погодження природоохоронними органами матеріалів щодо вилучення (викупу), надання земельних ділянок»;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Мінекономіки України від 04.12.2006 № 367 «Методичні рекомендації щодо порядку розроблення регіональних цільових програм, моніторингу та звітності про їх виконання»</w:t>
      </w:r>
      <w:r w:rsidR="0068638E"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1.2. Оцінка впливу на навколишнє середовище відповідно до вимог Українського законодавства.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Оцінка впливу на навколишнє природне середовище  (ОВНС) входить до складу стандартних для України вимог, що мають бути виконані під час планування проектів та  отримання дозволів.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Вимоги до розробки ОВНС, а також консультацій з громад кістю і поширення інформації регламентуються державним будівельним стандартом України ДБН А.2,2-1-2003 («Склад і зміст матеріалів оцінки впливу на навколишнє середовище (ОВНС) при проектуванні і будівництві підприємств, будинків і споруд»).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Згідно чинного законодавства, повна ОВНС  є обов’язкова для видів діяльності та об’єктів,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що становлять підвищену екологічну небезпеку (Перелік видів діяльності та об’єктів, що становлять підвищену екологічну небезпеку». Затверджено постановою Кабінету Міністрів України від 28.08.2013, № 808). Згідно пункту 20 даного Переліку, лісогосподарська діяльність не відноситься до підвищеної екологічної безпеки, тому повна ОВНС не проводиться.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1.3. Земельні аспекти.</w:t>
      </w:r>
    </w:p>
    <w:p w:rsidR="00E270DC" w:rsidRPr="00F35A71" w:rsidRDefault="007968A3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Згідно ст. ст. 1,2 Земельного кодексу України земля є  основним національним багатством, що перебуває під особливою охороною держави і земельні відносини – це суспільні відносини </w:t>
      </w:r>
      <w:r w:rsidR="00E270DC" w:rsidRPr="00F35A71">
        <w:rPr>
          <w:sz w:val="22"/>
          <w:szCs w:val="22"/>
          <w:lang w:val="uk-UA"/>
        </w:rPr>
        <w:lastRenderedPageBreak/>
        <w:t xml:space="preserve">щодо володіння, користування і розпорядження землею. Ці відносини регулюються Конституцією України, Земельним кодексом, а також прийнятими відповідно до них нормативно-правовими актами.    </w:t>
      </w:r>
    </w:p>
    <w:p w:rsidR="00853E46" w:rsidRPr="00F35A71" w:rsidRDefault="00853E46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 xml:space="preserve">Гайсинський лісгосп був організований  в 1930 році на базі укрупнення Соболівського і Монастирищинського лісництв Вінницького облттресту.  При організації лісгоспу в його склад були включені Ократівське, Ладижинське, Зятковецьке, Соболівське, Михайлівське, Гранівське і Оратівське лісництва. В 1937 році Гранівське і Михайлівське лісництва були об’єднані в Михайлівське, а Ократівське і Зятківецьке – в Зятківецьке лісництво. </w:t>
      </w:r>
    </w:p>
    <w:p w:rsidR="00853E46" w:rsidRPr="00F35A71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 xml:space="preserve">В 1954 році із складу лісгоспу виключено Моастирищанське лісництво (3709 га). В 1955 році Оратівське лісництво (2380 га) передане Іллінецькому лісгоспу, а в склад Гайсинського лісгоспу включене Ситківецьке лісництво (4333 га) із Іллінецького лісгоспу. </w:t>
      </w:r>
    </w:p>
    <w:p w:rsidR="0058185D" w:rsidRPr="00F35A71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В 1956 році в склад Соболівського лісництва прийнято від Уманського лісгоспу  урочище «Терновий ліс», розташоване у Вінницькій області, яке в 1965 році в свою чергу, передане Бершадському лісгоспу.</w:t>
      </w:r>
    </w:p>
    <w:p w:rsidR="0058185D" w:rsidRPr="00F35A71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В 1960 році згідно рішення Вінницького облвиконкому були перейменовані лісництва відповідно їх місцезнаходженню, Зятківецьке в Басаличівське, Михайлівське в Гранівське, а в 1970 році Гранівське в Гайсинське.</w:t>
      </w:r>
    </w:p>
    <w:p w:rsidR="0058185D" w:rsidRPr="00F35A71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В 19</w:t>
      </w:r>
      <w:r w:rsidR="00F64FE5" w:rsidRPr="00F35A71">
        <w:rPr>
          <w:lang w:val="uk-UA"/>
        </w:rPr>
        <w:t>97</w:t>
      </w:r>
      <w:r w:rsidRPr="00F35A71">
        <w:rPr>
          <w:lang w:val="uk-UA"/>
        </w:rPr>
        <w:t xml:space="preserve">  </w:t>
      </w:r>
      <w:r w:rsidR="00146EAD" w:rsidRPr="00F35A71">
        <w:rPr>
          <w:lang w:val="uk-UA"/>
        </w:rPr>
        <w:t xml:space="preserve"> року Дашівському лісомисливському передано ур. «Курбалин» (</w:t>
      </w:r>
      <w:r w:rsidR="00F64FE5" w:rsidRPr="00F35A71">
        <w:rPr>
          <w:lang w:val="uk-UA"/>
        </w:rPr>
        <w:t>542</w:t>
      </w:r>
      <w:r w:rsidR="00146EAD" w:rsidRPr="00F35A71">
        <w:rPr>
          <w:lang w:val="uk-UA"/>
        </w:rPr>
        <w:t>) га., а в 201</w:t>
      </w:r>
      <w:r w:rsidR="00F64FE5" w:rsidRPr="00F35A71">
        <w:rPr>
          <w:lang w:val="uk-UA"/>
        </w:rPr>
        <w:t>5</w:t>
      </w:r>
      <w:r w:rsidR="00146EAD" w:rsidRPr="00F35A71">
        <w:rPr>
          <w:lang w:val="uk-UA"/>
        </w:rPr>
        <w:t xml:space="preserve"> р. ур. «Цигани» (</w:t>
      </w:r>
      <w:r w:rsidR="00F64FE5" w:rsidRPr="00F35A71">
        <w:rPr>
          <w:lang w:val="uk-UA"/>
        </w:rPr>
        <w:t>363,8</w:t>
      </w:r>
      <w:r w:rsidR="00146EAD" w:rsidRPr="00F35A71">
        <w:rPr>
          <w:lang w:val="uk-UA"/>
        </w:rPr>
        <w:t xml:space="preserve"> га).</w:t>
      </w:r>
    </w:p>
    <w:p w:rsidR="00E270DC" w:rsidRPr="00F35A71" w:rsidRDefault="00146EAD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Землі лісового фонду, які є державною власністю, були надані в постійне користування </w:t>
      </w:r>
      <w:r w:rsidR="00853E46" w:rsidRPr="00F35A71">
        <w:rPr>
          <w:sz w:val="22"/>
          <w:szCs w:val="22"/>
          <w:lang w:val="uk-UA"/>
        </w:rPr>
        <w:t>Гайсинському</w:t>
      </w:r>
      <w:r w:rsidR="00E270DC" w:rsidRPr="00F35A71">
        <w:rPr>
          <w:sz w:val="22"/>
          <w:szCs w:val="22"/>
          <w:lang w:val="uk-UA"/>
        </w:rPr>
        <w:t xml:space="preserve"> лісгоспу при його організації в 1936 році (Постановление ЦИК и СНК СССР от 02.07.1936г). Право постійного користування було підтверджено «Распоряжением СНК СССР за   № 14537-р от 14.07.1944года» згідно якого, територія лісгоспу була розподілена на групи і господарські частини (категорії лісів).</w:t>
      </w:r>
    </w:p>
    <w:p w:rsidR="00E270DC" w:rsidRPr="00F35A71" w:rsidRDefault="007968A3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Відповідно до Лісового  Кодексу України (Розділ </w:t>
      </w:r>
      <w:r w:rsidR="00E270DC" w:rsidRPr="00F35A71">
        <w:rPr>
          <w:sz w:val="22"/>
          <w:szCs w:val="22"/>
          <w:lang w:val="en-US"/>
        </w:rPr>
        <w:t>Y</w:t>
      </w:r>
      <w:r w:rsidR="00E270DC" w:rsidRPr="00F35A71">
        <w:rPr>
          <w:sz w:val="22"/>
          <w:szCs w:val="22"/>
        </w:rPr>
        <w:t>111</w:t>
      </w:r>
      <w:r w:rsidR="00E270DC" w:rsidRPr="00F35A71">
        <w:rPr>
          <w:sz w:val="22"/>
          <w:szCs w:val="22"/>
          <w:lang w:val="uk-UA"/>
        </w:rPr>
        <w:t>. Прикінцеві положення, пункт 5) «До одержання в установленому порядку державними лісогосподарськими підприємствами державних актів на право постійного користування земельними лісовими ділянками, документами що підтверджують це право на раніше надані землі, є планово-картографічні матеріали лісовпорядкування».</w:t>
      </w:r>
    </w:p>
    <w:p w:rsidR="00146EAD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Перше лісовпорядкування </w:t>
      </w:r>
      <w:r w:rsidR="00146EAD" w:rsidRPr="00F35A71">
        <w:rPr>
          <w:sz w:val="22"/>
          <w:szCs w:val="22"/>
          <w:lang w:val="uk-UA"/>
        </w:rPr>
        <w:t xml:space="preserve">лісів, які входять до складу лісгоспу відбулося в 1922 році, яке проводилось в Монастирищанському лісництві, в Михайлівському і Соболівському в 1923 році, Оратівському – 1928 році, Гранівському, Зятковецькому і Ладижинському – 1927 році. </w:t>
      </w:r>
    </w:p>
    <w:p w:rsidR="00F64FE5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Наступні </w:t>
      </w:r>
      <w:r w:rsidR="00146EAD" w:rsidRPr="00F35A71">
        <w:rPr>
          <w:sz w:val="22"/>
          <w:szCs w:val="22"/>
          <w:lang w:val="uk-UA"/>
        </w:rPr>
        <w:t>лісовпорядні роботи прово</w:t>
      </w:r>
      <w:r w:rsidR="00F64FE5" w:rsidRPr="00F35A71">
        <w:rPr>
          <w:sz w:val="22"/>
          <w:szCs w:val="22"/>
          <w:lang w:val="uk-UA"/>
        </w:rPr>
        <w:t>дились  в 1937, 1948</w:t>
      </w:r>
      <w:r w:rsidRPr="00F35A71">
        <w:rPr>
          <w:sz w:val="22"/>
          <w:szCs w:val="22"/>
          <w:lang w:val="uk-UA"/>
        </w:rPr>
        <w:t>, 19</w:t>
      </w:r>
      <w:r w:rsidR="00F64FE5" w:rsidRPr="00F35A71">
        <w:rPr>
          <w:sz w:val="22"/>
          <w:szCs w:val="22"/>
          <w:lang w:val="uk-UA"/>
        </w:rPr>
        <w:t>60</w:t>
      </w:r>
      <w:r w:rsidRPr="00F35A71">
        <w:rPr>
          <w:sz w:val="22"/>
          <w:szCs w:val="22"/>
          <w:lang w:val="uk-UA"/>
        </w:rPr>
        <w:t>, 1963, 197</w:t>
      </w:r>
      <w:r w:rsidR="00F64FE5" w:rsidRPr="00F35A71">
        <w:rPr>
          <w:sz w:val="22"/>
          <w:szCs w:val="22"/>
          <w:lang w:val="uk-UA"/>
        </w:rPr>
        <w:t>0</w:t>
      </w:r>
      <w:r w:rsidRPr="00F35A71">
        <w:rPr>
          <w:sz w:val="22"/>
          <w:szCs w:val="22"/>
          <w:lang w:val="uk-UA"/>
        </w:rPr>
        <w:t>, 19</w:t>
      </w:r>
      <w:r w:rsidR="00F64FE5" w:rsidRPr="00F35A71">
        <w:rPr>
          <w:sz w:val="22"/>
          <w:szCs w:val="22"/>
          <w:lang w:val="uk-UA"/>
        </w:rPr>
        <w:t>82</w:t>
      </w:r>
      <w:r w:rsidRPr="00F35A71">
        <w:rPr>
          <w:sz w:val="22"/>
          <w:szCs w:val="22"/>
          <w:lang w:val="uk-UA"/>
        </w:rPr>
        <w:t xml:space="preserve"> роках. </w:t>
      </w:r>
      <w:r w:rsidR="00F64FE5" w:rsidRPr="00F35A71">
        <w:rPr>
          <w:sz w:val="22"/>
          <w:szCs w:val="22"/>
          <w:lang w:val="uk-UA"/>
        </w:rPr>
        <w:t>Починаючи з 1992 року на всій території лісгоспу проводиться безперервне лісовпорядкування.</w:t>
      </w:r>
    </w:p>
    <w:p w:rsidR="00F64FE5" w:rsidRPr="00F35A71" w:rsidRDefault="00F64FE5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2001 році безперервне лісовпорядкування проведено з оновленням основних проектних і картографічних матеріалів.</w:t>
      </w:r>
    </w:p>
    <w:p w:rsidR="00352B82" w:rsidRPr="00F35A71" w:rsidRDefault="00F64FE5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В 2011 році проведено базове лісовпорядкування на площі 19418,6 га. </w:t>
      </w:r>
    </w:p>
    <w:p w:rsidR="00E270DC" w:rsidRPr="00F35A71" w:rsidRDefault="00F64FE5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Після передачі   ур. «Цигани» в 2015 році площа лісгоспу стала 19054,8. </w:t>
      </w:r>
    </w:p>
    <w:p w:rsidR="00352B82" w:rsidRPr="00F35A71" w:rsidRDefault="00352B82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Станом на 1.01.1</w:t>
      </w:r>
      <w:r w:rsidR="00870850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 xml:space="preserve"> році площа ДП «Гайсинський лісгосп» 19</w:t>
      </w:r>
      <w:r w:rsidR="00DE0BA0" w:rsidRPr="00F35A71">
        <w:rPr>
          <w:sz w:val="22"/>
          <w:szCs w:val="22"/>
          <w:lang w:val="uk-UA"/>
        </w:rPr>
        <w:t>4</w:t>
      </w:r>
      <w:r w:rsidR="00870850" w:rsidRPr="00F35A71">
        <w:rPr>
          <w:sz w:val="22"/>
          <w:szCs w:val="22"/>
          <w:lang w:val="uk-UA"/>
        </w:rPr>
        <w:t>11</w:t>
      </w:r>
      <w:r w:rsidRPr="00F35A71">
        <w:rPr>
          <w:sz w:val="22"/>
          <w:szCs w:val="22"/>
          <w:lang w:val="uk-UA"/>
        </w:rPr>
        <w:t xml:space="preserve"> га.</w:t>
      </w:r>
    </w:p>
    <w:p w:rsidR="004C3916" w:rsidRPr="00F35A71" w:rsidRDefault="007968A3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Державні акти </w:t>
      </w:r>
      <w:r w:rsidR="004C3916" w:rsidRPr="00F35A71">
        <w:rPr>
          <w:sz w:val="22"/>
          <w:szCs w:val="22"/>
          <w:lang w:val="uk-UA"/>
        </w:rPr>
        <w:t xml:space="preserve">та кадастрові номера </w:t>
      </w:r>
      <w:r w:rsidR="00E270DC" w:rsidRPr="00F35A71">
        <w:rPr>
          <w:sz w:val="22"/>
          <w:szCs w:val="22"/>
          <w:lang w:val="uk-UA"/>
        </w:rPr>
        <w:t>на право постійного користування земельними ділянками оформлені на землі лісогосподарського призначення  підприємства</w:t>
      </w:r>
      <w:r w:rsidR="004C3916" w:rsidRPr="00F35A71">
        <w:rPr>
          <w:sz w:val="22"/>
          <w:szCs w:val="22"/>
          <w:lang w:val="uk-UA"/>
        </w:rPr>
        <w:t>:</w:t>
      </w:r>
    </w:p>
    <w:p w:rsidR="00615BC9" w:rsidRPr="00F35A71" w:rsidRDefault="00615BC9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</w:p>
    <w:p w:rsidR="002E2940" w:rsidRPr="00F35A71" w:rsidRDefault="002E2940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>Таблиця 2.</w:t>
      </w:r>
    </w:p>
    <w:tbl>
      <w:tblPr>
        <w:tblW w:w="9790" w:type="dxa"/>
        <w:tblInd w:w="103" w:type="dxa"/>
        <w:tblLook w:val="04A0"/>
      </w:tblPr>
      <w:tblGrid>
        <w:gridCol w:w="2132"/>
        <w:gridCol w:w="3118"/>
        <w:gridCol w:w="3060"/>
        <w:gridCol w:w="1480"/>
      </w:tblGrid>
      <w:tr w:rsidR="00615BC9" w:rsidRPr="00F35A71" w:rsidTr="00615BC9">
        <w:trPr>
          <w:trHeight w:val="63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Сільська рада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Державні акти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Кадастровий 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 xml:space="preserve">Площа,га </w:t>
            </w:r>
          </w:p>
        </w:tc>
      </w:tr>
      <w:tr w:rsidR="00615BC9" w:rsidRPr="00F35A7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Гайсинський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13077,8097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Бондурівська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ЯЯ№018176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0520880300:05:0010001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309,8869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52734293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0520880600:03:002:0045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8,5455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52739743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0520880600:07:002:0047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8,0000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52738445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0520880600:01:003:0125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21,1093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Гайсинська 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ЯЯ№018175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0520810100:17:0020004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342,2731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ЯЯ№018177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0520880900:01:0020002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251,1116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ЯЯ№018178 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0520880900:01:0030004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65,7993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ЯЯ№018179  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0520880900:02:0010001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210,5212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97177999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0520881500:06:001:0002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413,456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lastRenderedPageBreak/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97171792 від 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0520881500:05:001:0005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411,544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ЯЯ№019722    05.07.2011р.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0520881500:05:001:0003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12,1528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ЯЯ№019721   05.07.2011р.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0520881500:05:001:0001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136,6374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Губницька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52297035 від 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0520881500:01:007:0203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13,4531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Губницька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52298236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0520881500:01:007:0204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8,8554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Гунчанська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52775011 від 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0520881800:01:004:0052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7,9112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Гунчанська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52776815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0520881800:01:001:0169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6,1004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ЯЯ№018180   03.07.2015р.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0520881800:06:0010001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670,6271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ЯЯ№018181 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0520882000:06:0040001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137,3037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ЯЯ№018182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0520882000:06:0040002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41,6922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ЯЯ№018183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0520882000:09:0010002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273,723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ЯЯ№018184   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0520882000:09:0010003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218,008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ЯЯ№018185 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0520882000:09:0010004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220,8521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97166672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0520882000:08:001:0004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1286,000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26240783  від 01.09.2014р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0520882000:01:001:0075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6,3674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88487106 від  31.05.2017р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0520882000:01:002:0065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10,0000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97611977  від 18.09.2017р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0520882000:02:003:0030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6,5747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Зятківецька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ЯЯ№018186   03.07.2007р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0520882200:07:0010001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65,7927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ЯЯ№018187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438,4246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ЯЯ№018188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0520882400:09:0010001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440,7761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25773176 від  19.08.2014р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0520882400:02:003:0147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1,4192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25279854 від 07.08.2014р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0520882400:02:003:0148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5,0808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88656574 від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0520882400:01:002:0110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2,1939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88662948 від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0520882400:02:002:0148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10,6000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Кузьминец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52776218 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0520883000:02:004:0105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20,2000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ЯЯ№018189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0520883600:03:0040009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106,8413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ЯЯ№018190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0520883600:03:0040050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83,6953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ЯЯ№018191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0520883600:08:0010001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282,8466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ЯЯ№018192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0520883600:08:0010002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37,7365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ЯЯ№018193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0520883600:09:0010001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256,5303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52774664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0520883600:01:007:0127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12,2521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52775347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0520883600:01:006:0068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2,5485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52775600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0520883600:01:005:0125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5,9419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0520883800:01:0050010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9,2905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ЯЯ№018195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0520883800:01:0050125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39,6398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ЯЯ№018196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0520883800:01:0070050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37,78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88483267 від 31.05.2017р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0520883800:01:002:0038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1,9788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Лад.Хутірська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ЯЯ№018197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0520884000:04:0010001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461,6152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Лад.Хутірська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ЯЯ№018198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0520884000:05:0010001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375,1904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Митківська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52775920 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0520884800:02:002:0197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17,8000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Митківська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52302207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0520884800:01:002:0123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8,2862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ЯЯ№018205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0520884400:01:0030203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186,4999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ЯЯ№018206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0520884400:02:0010001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634,7196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ЯЯ№018207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0520884400:02:0020001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726,6625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ЯЯ№018208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0520884400:02:0020002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41,7639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ЯЯ№018199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27,6966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ЯЯ№018200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31,5214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lastRenderedPageBreak/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ЯЯ№018201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0520884200:01:0050005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112,2971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ЯЯ№018202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0520884200:01:0070002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230,4819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ЯЯ№018203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0520884200:02:0010002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146,484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0520884200:02:0050001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222,6513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97096550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0520884200:02:001:0098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35,299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88648603 від 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0520884200:01:001:0159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4,5000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ЯЯ№018210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0520885200:06:0010001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36,8596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ЯЯ№018211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0520885200:06:0010002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311,654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ЯЯ№018216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0520885200:01:0050044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232,9782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25482259  від 12.08.2014р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0,70000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25480802 від 12.08.2014р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2,3000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52305750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0520885400:03:001:0069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9,2028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52303201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0520885400:03:001:0064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9,9242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53709478 від  22.02.2016р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0520885400:03:001:0068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1,8287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Степашська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97116303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0520885600:04:001:0004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895,000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Харпацька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ЯЯ№018212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0520885800:01:0030053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398,0615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Харпацька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ЯЯ№018213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0520885800:02:0010089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76,2429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53710844 від 22.02.2016р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0520885400:03:001:0070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2,7733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0520887600:01:0020001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492,1225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ЯЯ№018215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0520887600:05:0010001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378,7653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88100332  від 26.05.2017р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0520887600:05:002:0322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5,8534</w:t>
            </w:r>
          </w:p>
        </w:tc>
      </w:tr>
      <w:tr w:rsidR="00615BC9" w:rsidRPr="00F35A7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rPr>
                <w:b/>
                <w:bCs/>
              </w:rPr>
              <w:t>Тростянецький район</w:t>
            </w:r>
            <w:r w:rsidRPr="00F35A71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85</w:t>
            </w:r>
            <w:r w:rsidR="00906844" w:rsidRPr="00F35A71">
              <w:rPr>
                <w:b/>
                <w:bCs/>
                <w:lang w:val="uk-UA"/>
              </w:rPr>
              <w:t>6</w:t>
            </w:r>
            <w:r w:rsidRPr="00F35A71">
              <w:rPr>
                <w:b/>
                <w:bCs/>
              </w:rPr>
              <w:t>,055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31257565 від 18.12.2014р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0524184600:01:006:0005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259,0841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48124045 від  21.11.2015р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0524184600:01:006:004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38,2402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48124177 від 21.11.2015р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0524184600:01:006:0003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24,1644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50923147  від 25.12.2015р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0524184600:01:005:0001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230,4045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135122473 від 21.08.18 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lang w:val="uk-UA"/>
              </w:rPr>
            </w:pPr>
            <w:r w:rsidRPr="00F35A71">
              <w:rPr>
                <w:lang w:val="uk-UA"/>
              </w:rPr>
              <w:t>0524184600:01:003:0064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6,0000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Четвертинівська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51592010  від 13.01.2016р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0524187600:01:002:0001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285,0000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Четвертинівська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52356955 від  01.02.2016р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0524187600:01:001:0099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13,1618</w:t>
            </w:r>
          </w:p>
        </w:tc>
      </w:tr>
      <w:tr w:rsidR="00906844" w:rsidRPr="00F35A7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Немирівський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1334,7484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35549678 від 27.03.2015р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0523086200:05:001:0003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326,0000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52687000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0523086200:01:001:0729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7,2619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52683858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0523086200:01:001:0733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8,0000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52301206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0523086200:02:001:0503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52583070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0523085600:01:001:0551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148,4776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52688510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0523085600:01:001:0526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6,5897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52698752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0523085600:01:001:0548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5,9569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5270131318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0523086200:05:001:0001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0,4379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Юрковецька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 xml:space="preserve">35840780 від 02.04.2015р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0523089200:02:001:0296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199,4087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Юрковецька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35859293 від 02.04.2015р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0523089200:02:001:0295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180,5709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52699963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0523083200:01:001:0327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2,4234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52583700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0523085600:01:001:0552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305,5224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52583388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0523089200:02:001:0295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127,5224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52685199 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0523083200:01:001:0324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7,5766</w:t>
            </w:r>
          </w:p>
        </w:tc>
      </w:tr>
      <w:tr w:rsidR="00906844" w:rsidRPr="00F35A7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Іллінецький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  <w:lang w:val="uk-UA"/>
              </w:rPr>
              <w:t>215</w:t>
            </w:r>
            <w:r w:rsidRPr="00F35A71">
              <w:rPr>
                <w:b/>
                <w:bCs/>
              </w:rPr>
              <w:t>,1476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Китайгород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 xml:space="preserve">53215840 від 15.02.2016р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0521283200:02:000:0162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Китайгород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123604493 від 11.05.2018 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lang w:val="uk-UA"/>
              </w:rPr>
            </w:pPr>
            <w:r w:rsidRPr="00F35A71">
              <w:rPr>
                <w:lang w:val="uk-UA"/>
              </w:rPr>
              <w:t>0521283200:02:000:0186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206,0000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lastRenderedPageBreak/>
              <w:t>Криштопів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53217226  від 15.02.2016р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0521284000:02:000:0625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4,1476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Теплицький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1679,6646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90995524 від 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0523780800:02:002:0005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64,0153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90990675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0523780800:02:002:0004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208,6622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85247337  від 18.04.2017р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0523780800:02:001:0378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13,1768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85240896 від 18.04.2017р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0523780800:01:000:0382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3,3680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Завадівська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52730142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 0523781800:01:000:0454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7,3790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Залузька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91004341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0523782000:01:001:0002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244,000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Петрашівська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91003290 від 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0523785000:02:001:0002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263,000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Петрашівська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52725879 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0523785000:02:002:0490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4,7855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Побірська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90983916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0523785400:02:001:0002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218,3242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Соболівська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52713733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0523786400:01:000:0363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4,5000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90999734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0523784200:02:002:0002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617,411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91001290 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0523784200:02:002:0003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4,9477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90987800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0523784200:02:001:0456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1,3949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26611508 від 10.09.2014р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0523784200:02:001:0446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21,7000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26610242  від 10.09.2014р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0523784200:02:001:0445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Ладижинська міська 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1561,2407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94984965 від 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0510600000:04:002:0234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366,1472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94994916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0510600000:04:001:0103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344,1183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94991395 від 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0510600000:05:001:0059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120,4596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94998102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0510600000:06:001:0098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260,329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95002593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0510600000:03:002:0138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395,6892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95006246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0510600000:06:001:0097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74,4974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Всього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18</w:t>
            </w:r>
            <w:r w:rsidRPr="00F35A71">
              <w:rPr>
                <w:b/>
                <w:bCs/>
                <w:lang w:val="uk-UA"/>
              </w:rPr>
              <w:t>724</w:t>
            </w:r>
            <w:r w:rsidRPr="00F35A71">
              <w:rPr>
                <w:b/>
                <w:bCs/>
              </w:rPr>
              <w:t>,666</w:t>
            </w:r>
          </w:p>
        </w:tc>
      </w:tr>
    </w:tbl>
    <w:p w:rsidR="002E2940" w:rsidRPr="00F35A71" w:rsidRDefault="002E2940" w:rsidP="00F35A71">
      <w:pPr>
        <w:shd w:val="clear" w:color="auto" w:fill="FFFFFF" w:themeFill="background1"/>
        <w:tabs>
          <w:tab w:val="left" w:pos="6825"/>
        </w:tabs>
        <w:jc w:val="both"/>
        <w:rPr>
          <w:sz w:val="22"/>
          <w:szCs w:val="22"/>
          <w:lang w:val="uk-UA"/>
        </w:rPr>
      </w:pPr>
    </w:p>
    <w:p w:rsidR="00E270DC" w:rsidRPr="00F35A71" w:rsidRDefault="00352B82" w:rsidP="00F35A71">
      <w:pPr>
        <w:shd w:val="clear" w:color="auto" w:fill="FFFFFF" w:themeFill="background1"/>
        <w:tabs>
          <w:tab w:val="left" w:pos="851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>На решту території виготовлена ТЕХНІЧНА ДОКУМЕНТАЦІЯ із землеустрою щодо інвентаризації земель державного підприємства «</w:t>
      </w:r>
      <w:r w:rsidR="00E645A3" w:rsidRPr="00F35A71">
        <w:rPr>
          <w:sz w:val="22"/>
          <w:szCs w:val="22"/>
          <w:lang w:val="uk-UA"/>
        </w:rPr>
        <w:t>Гайсинське</w:t>
      </w:r>
      <w:r w:rsidR="00E270DC" w:rsidRPr="00F35A71">
        <w:rPr>
          <w:sz w:val="22"/>
          <w:szCs w:val="22"/>
          <w:lang w:val="uk-UA"/>
        </w:rPr>
        <w:t xml:space="preserve"> лісове господарство», яка знаходиться на стадії погодження і затвердження у відповідних державних органах.</w:t>
      </w:r>
    </w:p>
    <w:p w:rsidR="00E270DC" w:rsidRPr="00F35A71" w:rsidRDefault="00E270DC" w:rsidP="00F35A71">
      <w:pPr>
        <w:shd w:val="clear" w:color="auto" w:fill="FFFFFF" w:themeFill="background1"/>
        <w:ind w:firstLine="85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Державні акти на право постійного користування земельними ділянками є на </w:t>
      </w:r>
      <w:r w:rsidR="00615BC9" w:rsidRPr="00F35A71">
        <w:rPr>
          <w:sz w:val="22"/>
          <w:szCs w:val="22"/>
          <w:lang w:val="uk-UA"/>
        </w:rPr>
        <w:t>9</w:t>
      </w:r>
      <w:r w:rsidR="00906844" w:rsidRPr="00F35A71">
        <w:rPr>
          <w:sz w:val="22"/>
          <w:szCs w:val="22"/>
          <w:lang w:val="uk-UA"/>
        </w:rPr>
        <w:t>6</w:t>
      </w:r>
      <w:r w:rsidRPr="00F35A71">
        <w:rPr>
          <w:sz w:val="22"/>
          <w:szCs w:val="22"/>
          <w:lang w:val="uk-UA"/>
        </w:rPr>
        <w:t>% площі підприємства. Межі земельних ділянок підприємства в натурі закріплені межовими знаками.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2.  МІЖНАРОДНІ СТАНДАРТИ ТА ВИМОГИ НАГЛЯДОВОЇ  ОПІКУНСЬКОЇ РАДИ </w:t>
      </w:r>
      <w:r w:rsidRPr="00F35A71">
        <w:rPr>
          <w:sz w:val="22"/>
          <w:szCs w:val="22"/>
          <w:lang w:val="en-US"/>
        </w:rPr>
        <w:t>FSC</w:t>
      </w:r>
      <w:r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Міжнародні Конвеції та Угоди, які ратифіковані Україною щодо охорони навколишнього природного середовища.</w:t>
      </w:r>
    </w:p>
    <w:p w:rsidR="00E270DC" w:rsidRPr="00F35A71" w:rsidRDefault="00E270DC" w:rsidP="00F35A71">
      <w:pPr>
        <w:shd w:val="clear" w:color="auto" w:fill="FFFFFF" w:themeFill="background1"/>
        <w:rPr>
          <w:b/>
          <w:i/>
          <w:sz w:val="22"/>
          <w:szCs w:val="22"/>
          <w:lang w:val="uk-UA"/>
        </w:rPr>
      </w:pPr>
      <w:r w:rsidRPr="00F35A71">
        <w:rPr>
          <w:b/>
          <w:i/>
          <w:sz w:val="22"/>
          <w:szCs w:val="22"/>
          <w:lang w:val="uk-UA"/>
        </w:rPr>
        <w:t>Природне середовище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охорону дикої флори та фауни і природних середовищ існування в Європі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Конвекція про біологічне різноманіття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водно-болотні угіддя, що мають міжнародне значення, головним чином як серевоща існування водоплавних птахів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приєднання озер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Рамкова Конвенція Організації Об</w:t>
      </w:r>
      <w:r w:rsidRPr="00F35A71">
        <w:rPr>
          <w:sz w:val="22"/>
          <w:szCs w:val="22"/>
        </w:rPr>
        <w:t>’</w:t>
      </w:r>
      <w:r w:rsidRPr="00F35A71">
        <w:rPr>
          <w:sz w:val="22"/>
          <w:szCs w:val="22"/>
          <w:lang w:val="uk-UA"/>
        </w:rPr>
        <w:t>єднаних Націй про зміну клімату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</w:rPr>
      </w:pPr>
      <w:r w:rsidRPr="00F35A71">
        <w:rPr>
          <w:sz w:val="22"/>
          <w:szCs w:val="22"/>
          <w:lang w:val="uk-UA"/>
        </w:rPr>
        <w:t>Картахенський протокол про біобезпеку до Конвенції про біологічне різноманіття</w:t>
      </w:r>
    </w:p>
    <w:p w:rsidR="00E270DC" w:rsidRPr="00F35A71" w:rsidRDefault="00E270DC" w:rsidP="00F35A71">
      <w:pPr>
        <w:shd w:val="clear" w:color="auto" w:fill="FFFFFF" w:themeFill="background1"/>
        <w:rPr>
          <w:b/>
          <w:i/>
          <w:sz w:val="22"/>
          <w:szCs w:val="22"/>
          <w:lang w:val="uk-UA"/>
        </w:rPr>
      </w:pPr>
      <w:r w:rsidRPr="00F35A71">
        <w:rPr>
          <w:b/>
          <w:i/>
          <w:sz w:val="22"/>
          <w:szCs w:val="22"/>
          <w:lang w:val="uk-UA"/>
        </w:rPr>
        <w:t>Соціальне середовище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Консультація про доступ до інформації, участь громадськості в процесі прийняття рішень та доступ до правосуддя з питань, що стосується довкілля</w:t>
      </w:r>
    </w:p>
    <w:p w:rsidR="00E270DC" w:rsidRPr="00F35A71" w:rsidRDefault="00E270DC" w:rsidP="00F35A71">
      <w:pPr>
        <w:shd w:val="clear" w:color="auto" w:fill="FFFFFF" w:themeFill="background1"/>
        <w:rPr>
          <w:b/>
          <w:i/>
          <w:sz w:val="22"/>
          <w:szCs w:val="22"/>
          <w:lang w:val="uk-UA"/>
        </w:rPr>
      </w:pPr>
      <w:r w:rsidRPr="00F35A71">
        <w:rPr>
          <w:b/>
          <w:i/>
          <w:sz w:val="22"/>
          <w:szCs w:val="22"/>
          <w:lang w:val="uk-UA"/>
        </w:rPr>
        <w:t>Техногенне середовище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заборону розробки, виробництва, накопичення, застосування хімічної зброї та про її знищення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lastRenderedPageBreak/>
        <w:t>Угода про співробітництво в галузі вивчення , розвідки і використання мінеральносировинних ресурсів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Конвенція про оцінку впливу на навколишнє середовище у транскордонному контексті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ядерну безпеку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Об</w:t>
      </w:r>
      <w:r w:rsidRPr="00F35A71">
        <w:rPr>
          <w:sz w:val="22"/>
          <w:szCs w:val="22"/>
        </w:rPr>
        <w:t>’</w:t>
      </w:r>
      <w:r w:rsidRPr="00F35A71">
        <w:rPr>
          <w:sz w:val="22"/>
          <w:szCs w:val="22"/>
          <w:lang w:val="uk-UA"/>
        </w:rPr>
        <w:t>єднана конвенція про безпеку поводження з відпрацьованим паливом та про безпеку поводження з радіоактивними відходами</w:t>
      </w:r>
    </w:p>
    <w:p w:rsidR="00E270DC" w:rsidRPr="00F35A71" w:rsidRDefault="00E270DC" w:rsidP="00F35A71">
      <w:pPr>
        <w:numPr>
          <w:ilvl w:val="1"/>
          <w:numId w:val="29"/>
        </w:num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Оцінка впливів на навколишнє природне та соціальне середовище.</w:t>
      </w:r>
    </w:p>
    <w:p w:rsidR="00E270DC" w:rsidRPr="00F35A71" w:rsidRDefault="00A33AE0" w:rsidP="00F35A71">
      <w:pPr>
        <w:shd w:val="clear" w:color="auto" w:fill="FFFFFF" w:themeFill="background1"/>
        <w:tabs>
          <w:tab w:val="left" w:pos="709"/>
        </w:tabs>
        <w:ind w:left="60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Згідно критерію 6.1 СТАНДАРТУ «Лісова сертифікація» для сертифікації системи лісоуправління на відповідність принципам і Критеріям </w:t>
      </w:r>
      <w:r w:rsidR="00E270DC" w:rsidRPr="00F35A71">
        <w:rPr>
          <w:sz w:val="22"/>
          <w:szCs w:val="22"/>
          <w:lang w:val="en-US"/>
        </w:rPr>
        <w:t>FSC</w:t>
      </w:r>
      <w:r w:rsidR="00E270DC" w:rsidRPr="00F35A71">
        <w:rPr>
          <w:sz w:val="22"/>
          <w:szCs w:val="22"/>
          <w:lang w:val="uk-UA"/>
        </w:rPr>
        <w:t xml:space="preserve"> для України, потрібне проведення оцінки дії на довкілля з урахуванням масштабу і інтенсивності лісогосподарських заходів, а також унікальності ресурсів, що піддаються дії в результаті лісогосподарської діяльності.</w:t>
      </w:r>
    </w:p>
    <w:p w:rsidR="00E270DC" w:rsidRPr="00F35A71" w:rsidRDefault="00E270DC" w:rsidP="00F35A71">
      <w:pPr>
        <w:shd w:val="clear" w:color="auto" w:fill="FFFFFF" w:themeFill="background1"/>
        <w:ind w:left="60" w:firstLine="64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Оцінка дії на довкілля проводиться перед початком будь-яких заходів, які можуть привести до порушення середовища.</w:t>
      </w:r>
    </w:p>
    <w:p w:rsidR="00E270DC" w:rsidRPr="00F35A71" w:rsidRDefault="00E270DC" w:rsidP="00F35A71">
      <w:pPr>
        <w:shd w:val="clear" w:color="auto" w:fill="FFFFFF" w:themeFill="background1"/>
        <w:ind w:left="60" w:firstLine="64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Розмір, характер і інтенсивність користування лісовими ресурсами обґрунтовані в Проекті організації розвитку лісового господарства ДП «</w:t>
      </w:r>
      <w:r w:rsidR="00A33AE0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</w:t>
      </w:r>
      <w:r w:rsidR="00A33AE0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(м.</w:t>
      </w:r>
      <w:r w:rsidR="00A33AE0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Ірпінь, 201</w:t>
      </w:r>
      <w:r w:rsidR="00A33AE0" w:rsidRPr="00F35A71">
        <w:rPr>
          <w:sz w:val="22"/>
          <w:szCs w:val="22"/>
          <w:lang w:val="uk-UA"/>
        </w:rPr>
        <w:t>2</w:t>
      </w:r>
      <w:r w:rsidRPr="00F35A71">
        <w:rPr>
          <w:sz w:val="22"/>
          <w:szCs w:val="22"/>
          <w:lang w:val="uk-UA"/>
        </w:rPr>
        <w:t>р)</w:t>
      </w:r>
      <w:r w:rsidR="00A33AE0"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left="60"/>
        <w:rPr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1F3802" w:rsidRPr="00F35A71" w:rsidRDefault="001F3802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</w:p>
    <w:p w:rsidR="00E270DC" w:rsidRPr="00F35A71" w:rsidRDefault="0007634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lastRenderedPageBreak/>
        <w:t>І</w:t>
      </w:r>
      <w:r w:rsidR="00E46EB8" w:rsidRPr="00F35A71">
        <w:rPr>
          <w:b/>
          <w:sz w:val="22"/>
          <w:szCs w:val="22"/>
          <w:lang w:val="en-US"/>
        </w:rPr>
        <w:t>V</w:t>
      </w:r>
      <w:r w:rsidR="00E270DC" w:rsidRPr="00F35A71">
        <w:rPr>
          <w:b/>
          <w:sz w:val="22"/>
          <w:szCs w:val="22"/>
          <w:lang w:val="uk-UA"/>
        </w:rPr>
        <w:t>. ОПИС ДЖЕРЕЛ ВПЛИВУ НА ПІДПРИЄМСТВІ НА НАВКОЛИШНЄ ПРИРОДНЕ СЕРЕДОВИЩЕ</w:t>
      </w: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Основні види робіт та їх обсяги, які спричиняють вплив на довкілля  наведені в таблиці</w:t>
      </w:r>
      <w:r w:rsidR="00076349" w:rsidRPr="00F35A71">
        <w:rPr>
          <w:sz w:val="22"/>
          <w:szCs w:val="22"/>
          <w:lang w:val="uk-UA"/>
        </w:rPr>
        <w:t xml:space="preserve"> 4</w:t>
      </w:r>
      <w:r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 xml:space="preserve">Таблиця </w:t>
      </w:r>
      <w:r w:rsidR="00076349" w:rsidRPr="00F35A71">
        <w:rPr>
          <w:i/>
          <w:sz w:val="22"/>
          <w:szCs w:val="22"/>
          <w:lang w:val="uk-UA"/>
        </w:rPr>
        <w:t>4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Перелік видів робіт та їх обсяги, які впливають на навколишнє природне середовище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"/>
        <w:gridCol w:w="2880"/>
        <w:gridCol w:w="900"/>
        <w:gridCol w:w="900"/>
        <w:gridCol w:w="4140"/>
      </w:tblGrid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№ 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пп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Операція технологічного процесу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Од.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Обсяг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Короткий опис  головних видів можливого впливу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35A71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35A7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35A71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35A71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F35A71">
              <w:rPr>
                <w:b/>
                <w:i/>
                <w:iCs/>
                <w:sz w:val="18"/>
                <w:szCs w:val="18"/>
                <w:lang w:val="uk-UA"/>
              </w:rPr>
              <w:t>5</w:t>
            </w:r>
          </w:p>
        </w:tc>
      </w:tr>
      <w:tr w:rsidR="00E270DC" w:rsidRPr="00F35A7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1. Заготівля деревини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Валка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1.Суцільна рубка головного користування (РГК) і суцільна санітарна рубка.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2.Вибіркові рубки (рубки ф</w:t>
            </w:r>
            <w:r w:rsidR="002E2940" w:rsidRPr="00F35A71">
              <w:rPr>
                <w:sz w:val="22"/>
                <w:szCs w:val="22"/>
                <w:lang w:val="uk-UA"/>
              </w:rPr>
              <w:t>ормування та оздоровлення лісів</w:t>
            </w:r>
            <w:r w:rsidRPr="00F35A71">
              <w:rPr>
                <w:sz w:val="22"/>
                <w:szCs w:val="22"/>
                <w:lang w:val="uk-UA"/>
              </w:rPr>
              <w:t xml:space="preserve"> </w:t>
            </w:r>
            <w:r w:rsidR="002E2940" w:rsidRPr="00F35A71">
              <w:rPr>
                <w:sz w:val="20"/>
                <w:szCs w:val="20"/>
                <w:lang w:val="uk-UA"/>
              </w:rPr>
              <w:t>за винятком освітлень і прочищень</w:t>
            </w:r>
            <w:r w:rsidR="002E2940" w:rsidRPr="00F35A7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  <w:p w:rsidR="00316B15" w:rsidRPr="00F35A71" w:rsidRDefault="00316B15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6624EE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131,2</w:t>
            </w:r>
          </w:p>
          <w:p w:rsidR="00E270DC" w:rsidRPr="00F35A71" w:rsidRDefault="00B31022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37,</w:t>
            </w:r>
            <w:r w:rsidR="006624EE" w:rsidRPr="00F35A71">
              <w:rPr>
                <w:sz w:val="22"/>
                <w:szCs w:val="22"/>
                <w:lang w:val="uk-UA"/>
              </w:rPr>
              <w:t>5</w:t>
            </w:r>
          </w:p>
          <w:p w:rsidR="00E270DC" w:rsidRPr="00F35A71" w:rsidRDefault="00361A74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1077</w:t>
            </w:r>
          </w:p>
          <w:p w:rsidR="00E270DC" w:rsidRPr="00F35A71" w:rsidRDefault="00316B15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17</w:t>
            </w:r>
            <w:r w:rsidR="00B31022" w:rsidRPr="00F35A71">
              <w:rPr>
                <w:sz w:val="22"/>
                <w:szCs w:val="22"/>
                <w:lang w:val="uk-UA"/>
              </w:rPr>
              <w:t>,</w:t>
            </w:r>
            <w:r w:rsidRPr="00F35A7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бензопил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 і молодняку.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Обдирання і облом залишених, ростучих дерев.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 ареалу тварин та рослин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Трелювання деревини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>(на всіх видах рубок</w:t>
            </w:r>
            <w:r w:rsidR="002E2940" w:rsidRPr="00F35A71">
              <w:rPr>
                <w:sz w:val="20"/>
                <w:szCs w:val="20"/>
                <w:lang w:val="uk-UA"/>
              </w:rPr>
              <w:t xml:space="preserve"> за винятком освітлень і прочищень</w:t>
            </w:r>
            <w:r w:rsidRPr="00F35A7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361A74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1208</w:t>
            </w:r>
          </w:p>
          <w:p w:rsidR="00E270DC" w:rsidRPr="00F35A71" w:rsidRDefault="003679B7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5</w:t>
            </w:r>
            <w:r w:rsidR="00C664A8" w:rsidRPr="00F35A71">
              <w:rPr>
                <w:sz w:val="22"/>
                <w:szCs w:val="22"/>
                <w:lang w:val="uk-UA"/>
              </w:rPr>
              <w:t>0</w:t>
            </w:r>
            <w:r w:rsidRPr="00F35A71">
              <w:rPr>
                <w:sz w:val="22"/>
                <w:szCs w:val="22"/>
                <w:lang w:val="uk-UA"/>
              </w:rPr>
              <w:t>,</w:t>
            </w:r>
            <w:r w:rsidR="00C664A8" w:rsidRPr="00F35A7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повітря від роботи тракторів.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русел і берегів водотоків.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 і молодняку.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Обдирання і облом залишених, ростучих дерев.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ареалу тварин та рослин.</w:t>
            </w:r>
          </w:p>
        </w:tc>
      </w:tr>
      <w:tr w:rsidR="00E270DC" w:rsidRPr="00F35A7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2. Перевезення лісової продукції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Загрузка і вивезення лісової продукції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C664A8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автомобілів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русел і берегів водотоків.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підросту, молодняку.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Обдирання  ростучих дерев.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Ущільнення землі.</w:t>
            </w:r>
          </w:p>
        </w:tc>
      </w:tr>
      <w:tr w:rsidR="00E270DC" w:rsidRPr="00F35A7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3. Ремонт доріг.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3.</w:t>
            </w:r>
            <w:r w:rsidR="00B31022" w:rsidRPr="00F35A7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B31022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Ремонт доріг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км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B31022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80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техніки.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природних форм рельєфу.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гідрологічного режиму землі.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ареалу тварин і рослин.</w:t>
            </w:r>
          </w:p>
        </w:tc>
      </w:tr>
      <w:tr w:rsidR="00E270DC" w:rsidRPr="00F35A7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4. Лісовідновні і лісогосподарські заходи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1.Підготовка землі під лісові культури та їх створення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2.Сприяння природному поновленню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745BEA" w:rsidRPr="00F35A71" w:rsidRDefault="00745BE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1B57E7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110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745BEA" w:rsidRPr="00F35A71" w:rsidRDefault="00745BE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C664A8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трактора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мікрорельєфу і гідрологічного режиму землі.</w:t>
            </w:r>
          </w:p>
        </w:tc>
      </w:tr>
      <w:tr w:rsidR="00E270DC" w:rsidRPr="00E13E95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Рубки догляду в молодняках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lastRenderedPageBreak/>
              <w:t>(освітлення і прочищення)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lastRenderedPageBreak/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3679B7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375</w:t>
            </w:r>
          </w:p>
          <w:p w:rsidR="00E270DC" w:rsidRPr="00F35A71" w:rsidRDefault="00745BE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</w:t>
            </w:r>
            <w:r w:rsidR="00E270DC" w:rsidRPr="00F35A71">
              <w:rPr>
                <w:sz w:val="22"/>
                <w:szCs w:val="22"/>
                <w:lang w:val="uk-UA"/>
              </w:rPr>
              <w:t>,</w:t>
            </w:r>
            <w:r w:rsidR="003679B7" w:rsidRPr="00F35A7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бензопили чи кущоріза.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lastRenderedPageBreak/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природної структури  і породного складу лісів.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Зниження рівня біологічного різноманіття.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кормової бази тварин.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lastRenderedPageBreak/>
              <w:t>4.3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Створення мінералізованих смуг</w:t>
            </w:r>
            <w:r w:rsidR="00745BEA" w:rsidRPr="00F35A71">
              <w:rPr>
                <w:i/>
                <w:iCs/>
                <w:sz w:val="22"/>
                <w:szCs w:val="22"/>
                <w:lang w:val="uk-UA"/>
              </w:rPr>
              <w:t xml:space="preserve"> та догляд за ними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км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745BEA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75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техніки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мікрорельєфу і гідрологічного режиму землі.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дерев і кущів.</w:t>
            </w:r>
          </w:p>
        </w:tc>
      </w:tr>
    </w:tbl>
    <w:p w:rsidR="00E270DC" w:rsidRPr="00F35A71" w:rsidRDefault="00E270DC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При проведенні валки дерев, трелюванні та загрузці і вивезенні деревини на суцільних рубках ,пошкодження живого покриву, підліску і підросту ( при їх наявності) відбувається на території  близько 20% площі ділянок.</w:t>
      </w: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Крім того на довкілля в деякій мірі впливають продукти життєдіяльності (котельня, очисні споруди, відходи тощо).</w:t>
      </w: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lastRenderedPageBreak/>
        <w:t>V</w:t>
      </w:r>
      <w:r w:rsidRPr="00F35A71">
        <w:rPr>
          <w:b/>
          <w:sz w:val="22"/>
          <w:szCs w:val="22"/>
          <w:lang w:val="uk-UA"/>
        </w:rPr>
        <w:t xml:space="preserve">. БАЗОВА ІНФОРМАЦІЯ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  ГЕОМОРФОЛОГІЯ ТА ГЕОЛОГІЧНІ І СЕЙСМОЛОГІЧНІ ХАРАКТЕРИСТИКИ.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В </w:t>
      </w:r>
      <w:r w:rsidR="008F7A18" w:rsidRPr="00F35A71">
        <w:rPr>
          <w:sz w:val="22"/>
          <w:szCs w:val="22"/>
          <w:lang w:val="uk-UA"/>
        </w:rPr>
        <w:t>геоструктурному плані територія лісгоспу розташована в південно-західній окраїні Українського кристалічного масиву, складеному архейпротерозойськими метаморфічними породами і лежить на Волино-Подільській височині з абсолютними</w:t>
      </w:r>
      <w:r w:rsidR="003A7EEA" w:rsidRPr="00F35A71">
        <w:rPr>
          <w:sz w:val="22"/>
          <w:szCs w:val="22"/>
          <w:lang w:val="uk-UA"/>
        </w:rPr>
        <w:t xml:space="preserve"> висотами до 362 м, а також  в межах дністровського зниження.</w:t>
      </w:r>
    </w:p>
    <w:p w:rsidR="00241DF3" w:rsidRPr="00F35A71" w:rsidRDefault="003A7EEA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  <w:t>Територія лісгоспу за характером рельєфу є хвиляста рівнина. Лісові масиви лісгоспу розташовані в східній частині Подільського плато</w:t>
      </w:r>
      <w:r w:rsidR="00241DF3" w:rsidRPr="00F35A71">
        <w:rPr>
          <w:sz w:val="22"/>
          <w:szCs w:val="22"/>
          <w:lang w:val="uk-UA"/>
        </w:rPr>
        <w:t>, в основі якого знаходяться (архерейські) кристалічні породи (граніти і гнейси).  Характерний рельєф створюють річкові долини Південного Бугу, для якого характерні чередування межиріч з глибоко врізаними долинами річок, подекуди ярами та балками. Тут межиріччя мають плоскі вершини.</w:t>
      </w:r>
    </w:p>
    <w:p w:rsidR="00241DF3" w:rsidRPr="00F35A71" w:rsidRDefault="00241DF3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Значне коливання висот над рівнем моря, з глибоко розчленованим рельєфом зумовлюють розвитку ерозійних процесів різних видів. Із загальної площі районів розташування лісгоспу на стокоутворюючі схили припадає 70%, що характеризує схильність земель до водної ерозії.</w:t>
      </w:r>
    </w:p>
    <w:p w:rsidR="00241DF3" w:rsidRPr="00F35A71" w:rsidRDefault="00241DF3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еродованих землях 70</w:t>
      </w:r>
      <w:r w:rsidR="00F2106C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% вологи губиться марно, стікаючи до ярів, балок, ставків та річок, визиваючи окрім листової, а де і лінійну ерозію.</w:t>
      </w:r>
    </w:p>
    <w:p w:rsidR="00F2106C" w:rsidRPr="00F35A71" w:rsidRDefault="00F210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Ступінь водної ерозії як листової так і лінійної залежить від кількості опадів, наявності грунтового покриву, механічного складу грунтів, стрімкості схилів. Значні збитки, в основному, орним землям наносить водна ерозія грунтів, так 39% орних земель в тій чи іншій мірі зазнають листової ерозії. Ерозійні процеси вітрової ерозії виражені в незначній мірі.</w:t>
      </w:r>
    </w:p>
    <w:p w:rsidR="00F2106C" w:rsidRPr="00F35A71" w:rsidRDefault="00F210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Для зупинення ерозійних процесів потребується цілий комплекс заходів, що в першу чергу заліснення ярів,</w:t>
      </w:r>
      <w:r w:rsidR="00076349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 xml:space="preserve"> </w:t>
      </w:r>
      <w:r w:rsidR="00076349" w:rsidRPr="00F35A71">
        <w:rPr>
          <w:sz w:val="22"/>
          <w:szCs w:val="22"/>
          <w:lang w:val="uk-UA"/>
        </w:rPr>
        <w:t>б</w:t>
      </w:r>
      <w:r w:rsidRPr="00F35A71">
        <w:rPr>
          <w:sz w:val="22"/>
          <w:szCs w:val="22"/>
          <w:lang w:val="uk-UA"/>
        </w:rPr>
        <w:t>алок як</w:t>
      </w:r>
      <w:r w:rsidR="00076349" w:rsidRPr="00F35A71">
        <w:rPr>
          <w:sz w:val="22"/>
          <w:szCs w:val="22"/>
          <w:lang w:val="uk-UA"/>
        </w:rPr>
        <w:t>ий</w:t>
      </w:r>
      <w:r w:rsidRPr="00F35A71">
        <w:rPr>
          <w:sz w:val="22"/>
          <w:szCs w:val="22"/>
          <w:lang w:val="uk-UA"/>
        </w:rPr>
        <w:t xml:space="preserve"> необхідно проводити комплексно починаючи з конусів виносу і днищ, вершин і схилів, а закінчуючи створенням прияружних лісопосадок.</w:t>
      </w:r>
    </w:p>
    <w:p w:rsidR="00F2106C" w:rsidRPr="00F35A71" w:rsidRDefault="00F210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Таким чином боротьба з ерозією грунтів набуває першочергового значення в справі інтенсифікації сільськогосподарського виробництва і підвищення родючості грунтів.</w:t>
      </w:r>
    </w:p>
    <w:p w:rsidR="00B42ADA" w:rsidRPr="00F35A71" w:rsidRDefault="00B42ADA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Негативних ендогенних процесів, явищ геологічного і геотехнічного походження не спостерігається.</w:t>
      </w:r>
    </w:p>
    <w:p w:rsidR="00241DF3" w:rsidRPr="00F35A71" w:rsidRDefault="00B42ADA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Сейсмічність району робіт згідно ДБН 1.1-12.2006 дорівнює 5 балів за шкалою MSK-64 (мапа  ОСР-2004 А).</w:t>
      </w:r>
    </w:p>
    <w:p w:rsidR="003A7EEA" w:rsidRPr="00F35A71" w:rsidRDefault="003A7EEA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  КЛІМАТИЧНІ УМОВИ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Клімат даного району помірно-континентальний, формується під впливом, головним чином, повітряних атлантичних мас. Характеризується клімат відносно м'якою зимою та теплим вологим літом.</w:t>
      </w:r>
    </w:p>
    <w:p w:rsidR="00E270DC" w:rsidRPr="00F35A71" w:rsidRDefault="00B42ADA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Вегетаційний </w:t>
      </w:r>
      <w:r w:rsidR="00E270DC" w:rsidRPr="00F35A71">
        <w:rPr>
          <w:sz w:val="22"/>
          <w:szCs w:val="22"/>
          <w:lang w:val="uk-UA" w:eastAsia="uk-UA"/>
        </w:rPr>
        <w:t xml:space="preserve">період триває </w:t>
      </w:r>
      <w:r w:rsidRPr="00F35A71">
        <w:rPr>
          <w:sz w:val="22"/>
          <w:szCs w:val="22"/>
          <w:lang w:val="uk-UA" w:eastAsia="uk-UA"/>
        </w:rPr>
        <w:t>215</w:t>
      </w:r>
      <w:r w:rsidR="00E270DC" w:rsidRPr="00F35A71">
        <w:rPr>
          <w:sz w:val="22"/>
          <w:szCs w:val="22"/>
          <w:lang w:val="uk-UA" w:eastAsia="uk-UA"/>
        </w:rPr>
        <w:t xml:space="preserve"> днів у році.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Середньорічна кількість опадів </w:t>
      </w:r>
      <w:r w:rsidR="00B42ADA" w:rsidRPr="00F35A71">
        <w:rPr>
          <w:sz w:val="22"/>
          <w:szCs w:val="22"/>
          <w:lang w:val="uk-UA" w:eastAsia="uk-UA"/>
        </w:rPr>
        <w:t>коливається і досягає 590</w:t>
      </w:r>
      <w:r w:rsidRPr="00F35A71">
        <w:rPr>
          <w:sz w:val="22"/>
          <w:szCs w:val="22"/>
          <w:lang w:val="uk-UA" w:eastAsia="uk-UA"/>
        </w:rPr>
        <w:t xml:space="preserve"> мм.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Вітровий режим території характеризується напрямком, що залежить від взаємного розташування областей високого і низького тисків, і швидкістю, що залежить від різниці атмосферного тиску взаємодіючих областей.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На даній території </w:t>
      </w:r>
      <w:r w:rsidR="00B42ADA" w:rsidRPr="00F35A71">
        <w:rPr>
          <w:sz w:val="22"/>
          <w:szCs w:val="22"/>
          <w:lang w:val="uk-UA" w:eastAsia="uk-UA"/>
        </w:rPr>
        <w:t>зимою весною і восени</w:t>
      </w:r>
      <w:r w:rsidRPr="00F35A71">
        <w:rPr>
          <w:sz w:val="22"/>
          <w:szCs w:val="22"/>
          <w:lang w:val="uk-UA" w:eastAsia="uk-UA"/>
        </w:rPr>
        <w:t xml:space="preserve"> </w:t>
      </w:r>
      <w:r w:rsidR="00B42ADA" w:rsidRPr="00F35A71">
        <w:rPr>
          <w:sz w:val="22"/>
          <w:szCs w:val="22"/>
          <w:lang w:val="uk-UA" w:eastAsia="uk-UA"/>
        </w:rPr>
        <w:t>переважають південно західні вітри</w:t>
      </w:r>
      <w:r w:rsidRPr="00F35A71">
        <w:rPr>
          <w:sz w:val="22"/>
          <w:szCs w:val="22"/>
          <w:lang w:val="uk-UA" w:eastAsia="uk-UA"/>
        </w:rPr>
        <w:t xml:space="preserve"> </w:t>
      </w:r>
      <w:r w:rsidR="00B42ADA" w:rsidRPr="00F35A71">
        <w:rPr>
          <w:sz w:val="22"/>
          <w:szCs w:val="22"/>
          <w:lang w:val="uk-UA" w:eastAsia="uk-UA"/>
        </w:rPr>
        <w:t>.</w:t>
      </w:r>
      <w:r w:rsidRPr="00F35A71">
        <w:rPr>
          <w:sz w:val="22"/>
          <w:szCs w:val="22"/>
          <w:lang w:val="uk-UA" w:eastAsia="uk-UA"/>
        </w:rPr>
        <w:t>. Влітку активізується азорский максимум і збільшує повторюваність західних вітрів. Циклонічна діяльність особливо активно виявляється в зимовий період, при проходженні циклонів спостерігаються вітри різних напрямків.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Сильні вітри в даному районі спостерігаються в період активної циклонічної діяльності, найчастіше в холодний період року. Істотну роль у процесі посилення вітру грає рельєф місцевості та висотні відмітки.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Максимальна швидкість вітру, головним чином, складає 16-20 м/с, в окремі роки – досягає 24-28 м/с, пориви – до 30 м/с. 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Температура повітря:</w:t>
      </w:r>
    </w:p>
    <w:p w:rsidR="00E270DC" w:rsidRPr="00F35A71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середньорічна </w:t>
      </w:r>
      <w:r w:rsidR="00B42ADA" w:rsidRPr="00F35A71">
        <w:rPr>
          <w:sz w:val="22"/>
          <w:szCs w:val="22"/>
          <w:lang w:val="uk-UA" w:eastAsia="uk-UA"/>
        </w:rPr>
        <w:t>8,9</w:t>
      </w:r>
      <w:r w:rsidRPr="00F35A71">
        <w:rPr>
          <w:sz w:val="22"/>
          <w:szCs w:val="22"/>
          <w:lang w:val="uk-UA" w:eastAsia="uk-UA"/>
        </w:rPr>
        <w:t>˚С;</w:t>
      </w:r>
    </w:p>
    <w:p w:rsidR="00E270DC" w:rsidRPr="00F35A71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максимальна    </w:t>
      </w:r>
      <w:r w:rsidR="00B42ADA" w:rsidRPr="00F35A71">
        <w:rPr>
          <w:sz w:val="22"/>
          <w:szCs w:val="22"/>
          <w:lang w:val="uk-UA" w:eastAsia="uk-UA"/>
        </w:rPr>
        <w:t>38</w:t>
      </w:r>
      <w:r w:rsidRPr="00F35A71">
        <w:rPr>
          <w:sz w:val="22"/>
          <w:szCs w:val="22"/>
          <w:lang w:val="uk-UA" w:eastAsia="uk-UA"/>
        </w:rPr>
        <w:t>˚ С;</w:t>
      </w:r>
    </w:p>
    <w:p w:rsidR="00E270DC" w:rsidRPr="00F35A71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мінімальна мінус </w:t>
      </w:r>
      <w:r w:rsidR="00B42ADA" w:rsidRPr="00F35A71">
        <w:rPr>
          <w:sz w:val="22"/>
          <w:szCs w:val="22"/>
          <w:lang w:val="uk-UA" w:eastAsia="uk-UA"/>
        </w:rPr>
        <w:t>31</w:t>
      </w:r>
      <w:r w:rsidRPr="00F35A71">
        <w:rPr>
          <w:sz w:val="22"/>
          <w:szCs w:val="22"/>
          <w:lang w:val="uk-UA" w:eastAsia="uk-UA"/>
        </w:rPr>
        <w:sym w:font="Symbol" w:char="F0B0"/>
      </w:r>
      <w:r w:rsidRPr="00F35A71">
        <w:rPr>
          <w:sz w:val="22"/>
          <w:szCs w:val="22"/>
          <w:lang w:val="uk-UA" w:eastAsia="uk-UA"/>
        </w:rPr>
        <w:t>С;</w:t>
      </w:r>
    </w:p>
    <w:p w:rsidR="00E270DC" w:rsidRPr="00F35A71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при ожеледі мінус 5</w:t>
      </w:r>
      <w:r w:rsidRPr="00F35A71">
        <w:rPr>
          <w:sz w:val="22"/>
          <w:szCs w:val="22"/>
          <w:lang w:val="uk-UA" w:eastAsia="uk-UA"/>
        </w:rPr>
        <w:sym w:font="Symbol" w:char="F0B0"/>
      </w:r>
      <w:r w:rsidRPr="00F35A71">
        <w:rPr>
          <w:sz w:val="22"/>
          <w:szCs w:val="22"/>
          <w:lang w:val="uk-UA" w:eastAsia="uk-UA"/>
        </w:rPr>
        <w:t>С;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Середній тиск повітря – 74</w:t>
      </w:r>
      <w:r w:rsidR="0086207E" w:rsidRPr="00F35A71">
        <w:rPr>
          <w:sz w:val="22"/>
          <w:szCs w:val="22"/>
          <w:lang w:val="uk-UA" w:eastAsia="uk-UA"/>
        </w:rPr>
        <w:t>2</w:t>
      </w:r>
      <w:r w:rsidRPr="00F35A71">
        <w:rPr>
          <w:sz w:val="22"/>
          <w:szCs w:val="22"/>
          <w:lang w:val="uk-UA" w:eastAsia="uk-UA"/>
        </w:rPr>
        <w:t xml:space="preserve"> мм ртутного стовпа.</w:t>
      </w:r>
    </w:p>
    <w:p w:rsidR="00E270DC" w:rsidRPr="00F35A71" w:rsidRDefault="00E270DC" w:rsidP="00F35A71">
      <w:pPr>
        <w:shd w:val="clear" w:color="auto" w:fill="FFFFFF" w:themeFill="background1"/>
        <w:ind w:firstLine="720"/>
        <w:jc w:val="both"/>
        <w:rPr>
          <w:b/>
          <w:i/>
          <w:sz w:val="22"/>
          <w:szCs w:val="22"/>
          <w:lang w:val="uk-UA" w:eastAsia="uk-UA"/>
        </w:rPr>
      </w:pPr>
      <w:bookmarkStart w:id="0" w:name="_Toc377836435"/>
      <w:r w:rsidRPr="00F35A71">
        <w:rPr>
          <w:b/>
          <w:i/>
          <w:sz w:val="22"/>
          <w:szCs w:val="22"/>
          <w:lang w:val="uk-UA" w:eastAsia="uk-UA"/>
        </w:rPr>
        <w:t>Опади</w:t>
      </w:r>
      <w:bookmarkEnd w:id="0"/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Режим опадів характеризується середніми багаторічними сумами опадів по місяцях та за рік. У річному ході місячних сум опадів максимум випадає на літні місяці, мінімум – у березні. В окремі роки місячні суми опадів, у залежності від умов атмосферної циркуляції, можуть значно відхилятися від середніх багаторічних сум, перевищуючи їх у 2-3 рази.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Середня кількість опадів за рік </w:t>
      </w:r>
      <w:r w:rsidR="0086207E" w:rsidRPr="00F35A71">
        <w:rPr>
          <w:sz w:val="22"/>
          <w:szCs w:val="22"/>
          <w:lang w:val="uk-UA" w:eastAsia="uk-UA"/>
        </w:rPr>
        <w:t>590</w:t>
      </w:r>
      <w:r w:rsidRPr="00F35A71">
        <w:rPr>
          <w:sz w:val="22"/>
          <w:szCs w:val="22"/>
          <w:lang w:val="uk-UA" w:eastAsia="uk-UA"/>
        </w:rPr>
        <w:t xml:space="preserve"> мм.</w:t>
      </w:r>
    </w:p>
    <w:p w:rsidR="00E270DC" w:rsidRPr="00F35A71" w:rsidRDefault="00E270DC" w:rsidP="00F35A71">
      <w:pPr>
        <w:shd w:val="clear" w:color="auto" w:fill="FFFFFF" w:themeFill="background1"/>
        <w:ind w:firstLine="720"/>
        <w:jc w:val="both"/>
        <w:rPr>
          <w:b/>
          <w:i/>
          <w:sz w:val="22"/>
          <w:szCs w:val="22"/>
          <w:lang w:val="uk-UA" w:eastAsia="uk-UA"/>
        </w:rPr>
      </w:pPr>
      <w:bookmarkStart w:id="1" w:name="_Toc377836436"/>
      <w:r w:rsidRPr="00F35A71">
        <w:rPr>
          <w:b/>
          <w:i/>
          <w:sz w:val="22"/>
          <w:szCs w:val="22"/>
          <w:lang w:val="uk-UA" w:eastAsia="uk-UA"/>
        </w:rPr>
        <w:t>Сніговий покрив і промерзання ґрунту</w:t>
      </w:r>
      <w:bookmarkEnd w:id="1"/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lastRenderedPageBreak/>
        <w:t xml:space="preserve">Сніговий покрив на даній території з'являється у </w:t>
      </w:r>
      <w:r w:rsidR="0086207E" w:rsidRPr="00F35A71">
        <w:rPr>
          <w:sz w:val="22"/>
          <w:szCs w:val="22"/>
          <w:lang w:val="uk-UA" w:eastAsia="uk-UA"/>
        </w:rPr>
        <w:t>другій</w:t>
      </w:r>
      <w:r w:rsidRPr="00F35A71">
        <w:rPr>
          <w:sz w:val="22"/>
          <w:szCs w:val="22"/>
          <w:lang w:val="uk-UA" w:eastAsia="uk-UA"/>
        </w:rPr>
        <w:t xml:space="preserve"> декаді </w:t>
      </w:r>
      <w:r w:rsidR="0086207E" w:rsidRPr="00F35A71">
        <w:rPr>
          <w:sz w:val="22"/>
          <w:szCs w:val="22"/>
          <w:lang w:val="uk-UA" w:eastAsia="uk-UA"/>
        </w:rPr>
        <w:t>гудня</w:t>
      </w:r>
      <w:r w:rsidRPr="00F35A71">
        <w:rPr>
          <w:sz w:val="22"/>
          <w:szCs w:val="22"/>
          <w:lang w:val="uk-UA" w:eastAsia="uk-UA"/>
        </w:rPr>
        <w:t xml:space="preserve"> і сходить наприкінці березня. Середньорічне число днів зі сніговим покровом до </w:t>
      </w:r>
      <w:r w:rsidR="0086207E" w:rsidRPr="00F35A71">
        <w:rPr>
          <w:sz w:val="22"/>
          <w:szCs w:val="22"/>
          <w:lang w:val="uk-UA" w:eastAsia="uk-UA"/>
        </w:rPr>
        <w:t>98</w:t>
      </w:r>
      <w:r w:rsidRPr="00F35A71">
        <w:rPr>
          <w:sz w:val="22"/>
          <w:szCs w:val="22"/>
          <w:lang w:val="uk-UA" w:eastAsia="uk-UA"/>
        </w:rPr>
        <w:t xml:space="preserve">. Висота снігового покриву (середня з найбільших декадних висот), у зв'язку з частими відлигами, невелика і складає </w:t>
      </w:r>
      <w:r w:rsidR="0086207E" w:rsidRPr="00F35A71">
        <w:rPr>
          <w:sz w:val="22"/>
          <w:szCs w:val="22"/>
          <w:lang w:val="uk-UA" w:eastAsia="uk-UA"/>
        </w:rPr>
        <w:t>10-15</w:t>
      </w:r>
      <w:r w:rsidRPr="00F35A71">
        <w:rPr>
          <w:sz w:val="22"/>
          <w:szCs w:val="22"/>
          <w:lang w:val="uk-UA" w:eastAsia="uk-UA"/>
        </w:rPr>
        <w:t xml:space="preserve"> см; найбільша – досягає 45 – </w:t>
      </w:r>
      <w:smartTag w:uri="urn:schemas-microsoft-com:office:smarttags" w:element="metricconverter">
        <w:smartTagPr>
          <w:attr w:name="ProductID" w:val="50 см"/>
        </w:smartTagPr>
        <w:r w:rsidRPr="00F35A71">
          <w:rPr>
            <w:sz w:val="22"/>
            <w:szCs w:val="22"/>
            <w:lang w:val="uk-UA" w:eastAsia="uk-UA"/>
          </w:rPr>
          <w:t>50 см</w:t>
        </w:r>
      </w:smartTag>
      <w:r w:rsidRPr="00F35A71">
        <w:rPr>
          <w:sz w:val="22"/>
          <w:szCs w:val="22"/>
          <w:lang w:val="uk-UA" w:eastAsia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Невелика висота снігового покрову приводить до досить глибокого промерзання ґрунту. Середня глибина промерзання ґрунту 60-</w:t>
      </w:r>
      <w:smartTag w:uri="urn:schemas-microsoft-com:office:smarttags" w:element="metricconverter">
        <w:smartTagPr>
          <w:attr w:name="ProductID" w:val="85 см"/>
        </w:smartTagPr>
        <w:r w:rsidRPr="00F35A71">
          <w:rPr>
            <w:sz w:val="22"/>
            <w:szCs w:val="22"/>
            <w:lang w:val="uk-UA" w:eastAsia="uk-UA"/>
          </w:rPr>
          <w:t>85 см</w:t>
        </w:r>
      </w:smartTag>
      <w:r w:rsidRPr="00F35A71">
        <w:rPr>
          <w:sz w:val="22"/>
          <w:szCs w:val="22"/>
          <w:lang w:val="uk-UA" w:eastAsia="uk-UA"/>
        </w:rPr>
        <w:t>,  максимальна глибина промерзання – 1</w:t>
      </w:r>
      <w:r w:rsidR="0086207E" w:rsidRPr="00F35A71">
        <w:rPr>
          <w:sz w:val="22"/>
          <w:szCs w:val="22"/>
          <w:lang w:val="uk-UA" w:eastAsia="uk-UA"/>
        </w:rPr>
        <w:t>20</w:t>
      </w:r>
      <w:r w:rsidRPr="00F35A71">
        <w:rPr>
          <w:sz w:val="22"/>
          <w:szCs w:val="22"/>
          <w:lang w:val="uk-UA" w:eastAsia="uk-UA"/>
        </w:rPr>
        <w:t xml:space="preserve"> см. </w:t>
      </w:r>
    </w:p>
    <w:p w:rsidR="00E270DC" w:rsidRPr="00F35A71" w:rsidRDefault="00E270DC" w:rsidP="00F35A71">
      <w:pPr>
        <w:shd w:val="clear" w:color="auto" w:fill="FFFFFF" w:themeFill="background1"/>
        <w:spacing w:before="120"/>
        <w:ind w:firstLine="720"/>
        <w:jc w:val="both"/>
        <w:rPr>
          <w:b/>
          <w:i/>
          <w:sz w:val="22"/>
          <w:szCs w:val="22"/>
          <w:lang w:val="uk-UA" w:eastAsia="uk-UA"/>
        </w:rPr>
      </w:pPr>
      <w:r w:rsidRPr="00F35A71">
        <w:rPr>
          <w:b/>
          <w:i/>
          <w:sz w:val="22"/>
          <w:szCs w:val="22"/>
          <w:lang w:val="uk-UA" w:eastAsia="uk-UA"/>
        </w:rPr>
        <w:t>Грози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Грози на даній території спостерігаються з квітня по вересень, рідко бувають в інші місяці року. Виникнення гроз, головним чином, зв'язано з проходженням холодних фронтів. </w:t>
      </w:r>
    </w:p>
    <w:p w:rsidR="00E270DC" w:rsidRPr="00F35A71" w:rsidRDefault="00E270DC" w:rsidP="00F35A71">
      <w:pPr>
        <w:shd w:val="clear" w:color="auto" w:fill="FFFFFF" w:themeFill="background1"/>
        <w:ind w:firstLine="72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Тривалість гроз  у середньому за рік – </w:t>
      </w:r>
      <w:r w:rsidR="0086207E" w:rsidRPr="00F35A71">
        <w:rPr>
          <w:sz w:val="22"/>
          <w:szCs w:val="22"/>
          <w:lang w:val="uk-UA" w:eastAsia="uk-UA"/>
        </w:rPr>
        <w:t>40-50</w:t>
      </w:r>
      <w:r w:rsidR="00076349" w:rsidRPr="00F35A71">
        <w:rPr>
          <w:sz w:val="22"/>
          <w:szCs w:val="22"/>
          <w:lang w:val="uk-UA" w:eastAsia="uk-UA"/>
        </w:rPr>
        <w:t xml:space="preserve"> </w:t>
      </w:r>
      <w:r w:rsidRPr="00F35A71">
        <w:rPr>
          <w:sz w:val="22"/>
          <w:szCs w:val="22"/>
          <w:lang w:val="uk-UA" w:eastAsia="uk-UA"/>
        </w:rPr>
        <w:t>годин.</w:t>
      </w:r>
    </w:p>
    <w:p w:rsidR="0086207E" w:rsidRPr="00F35A71" w:rsidRDefault="0086207E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3.  ГРУНТИ ТА ПІДГРУНТЯ</w:t>
      </w:r>
    </w:p>
    <w:p w:rsidR="000A1A26" w:rsidRPr="00F35A71" w:rsidRDefault="00AE77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Ґрунтоутворюючими материнськими породами являються леси і лесовидні суглинки </w:t>
      </w:r>
      <w:r w:rsidR="000A1A26" w:rsidRPr="00F35A71">
        <w:rPr>
          <w:sz w:val="22"/>
          <w:szCs w:val="22"/>
          <w:lang w:val="uk-UA"/>
        </w:rPr>
        <w:t xml:space="preserve"> товщиною від 5 до 7 м, а також алювіальні відклади на яких сформовані сучасні грунти.</w:t>
      </w:r>
    </w:p>
    <w:p w:rsidR="000A1A26" w:rsidRPr="00F35A71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Найбільш поширеними грунтами в районі розташування лісгоспу являються опідзолені сірі і темно-сірі лісові грунти, а також чорноземи опідзолені, чорноземи мало гумусні. Сірі лісові грунти займають схили межиріч внаслідок, чого вони в значній мірі еродовані.</w:t>
      </w:r>
    </w:p>
    <w:p w:rsidR="000A1A26" w:rsidRPr="00F35A71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Більш плоскі ділянки межиріч займають темно-сірі лісові грунти, а по низинах на менш деградованих ділянках – чорноземи наносні. За механічним складом вони глинисті або суглинисті по степеню вологості – свіжі.</w:t>
      </w:r>
    </w:p>
    <w:p w:rsidR="000A1A26" w:rsidRPr="00F35A71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Рідко зустрічаються дерново-підзолисті супіщані та глинисто-піщані грунти в Гайсинському, </w:t>
      </w:r>
      <w:r w:rsidR="001747B0" w:rsidRPr="00F35A71">
        <w:rPr>
          <w:sz w:val="22"/>
          <w:szCs w:val="22"/>
          <w:lang w:val="uk-UA"/>
        </w:rPr>
        <w:t>Б</w:t>
      </w:r>
      <w:r w:rsidRPr="00F35A71">
        <w:rPr>
          <w:sz w:val="22"/>
          <w:szCs w:val="22"/>
          <w:lang w:val="uk-UA"/>
        </w:rPr>
        <w:t>асаличівському і в Ладижинському лісництвах.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  ПІДЗЕМНІ ВОДИ</w:t>
      </w:r>
    </w:p>
    <w:p w:rsidR="00E270DC" w:rsidRPr="00F35A71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Рівень грунтових вод коливається</w:t>
      </w:r>
      <w:r w:rsidR="001747B0" w:rsidRPr="00F35A71">
        <w:rPr>
          <w:sz w:val="22"/>
          <w:szCs w:val="22"/>
          <w:lang w:val="uk-UA"/>
        </w:rPr>
        <w:t xml:space="preserve"> від 2 до 5 метрів в долинах і поймах річок до 20 метрів на підвищеннях.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 погляду охорони навколишнього середовища господарська діяльність підприємства не робить негативного впливу на режим і якість водних ресурсів.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5.  ПОВЕРХНЕВІ ВОДИ 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Гідрогеологічні умови території лісгоспу пов’язані з геологічною будовою, тектонікою та фізико – географічними факторами.</w:t>
      </w:r>
    </w:p>
    <w:p w:rsidR="001747B0" w:rsidRPr="00F35A71" w:rsidRDefault="001747B0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Територія лісгоспу розташована в басейні річки Південний Буг. Притоки Південного Бугу  річки Сіб, удич Тьма, Сура.</w:t>
      </w:r>
    </w:p>
    <w:p w:rsidR="00E270DC" w:rsidRPr="00F35A71" w:rsidRDefault="001747B0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  <w:t>Ступінь дренування району гідрологічною сіткою в цілому слід рахувати достатньою.</w:t>
      </w:r>
      <w:r w:rsidR="00E270DC" w:rsidRPr="00F35A71">
        <w:rPr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ind w:firstLine="720"/>
        <w:jc w:val="both"/>
        <w:rPr>
          <w:spacing w:val="-3"/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Загальне зволоження території характеризують: середня багаторічна річна сума опадів, висота снігового покрову, глибина перемерзання ґрунтів.</w:t>
      </w:r>
    </w:p>
    <w:p w:rsidR="00E270DC" w:rsidRPr="00F35A71" w:rsidRDefault="001747B0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Характеристика рік та водойм</w:t>
      </w:r>
      <w:r w:rsidR="00E270DC" w:rsidRPr="00F35A71">
        <w:rPr>
          <w:sz w:val="22"/>
          <w:szCs w:val="22"/>
          <w:lang w:val="uk-UA"/>
        </w:rPr>
        <w:t xml:space="preserve"> в таблиці </w:t>
      </w:r>
      <w:r w:rsidR="00076349" w:rsidRPr="00F35A71">
        <w:rPr>
          <w:sz w:val="22"/>
          <w:szCs w:val="22"/>
          <w:lang w:val="uk-UA"/>
        </w:rPr>
        <w:t>5.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 xml:space="preserve">Таблиця </w:t>
      </w:r>
      <w:r w:rsidR="00076349" w:rsidRPr="00F35A71">
        <w:rPr>
          <w:i/>
          <w:sz w:val="22"/>
          <w:szCs w:val="22"/>
          <w:lang w:val="uk-UA"/>
        </w:rPr>
        <w:t>5</w:t>
      </w:r>
      <w:r w:rsidRPr="00F35A71">
        <w:rPr>
          <w:i/>
          <w:sz w:val="22"/>
          <w:szCs w:val="22"/>
          <w:lang w:val="uk-UA"/>
        </w:rPr>
        <w:t>.</w:t>
      </w:r>
    </w:p>
    <w:p w:rsidR="00E270DC" w:rsidRPr="00F35A71" w:rsidRDefault="0030690B" w:rsidP="00F35A71">
      <w:pPr>
        <w:pStyle w:val="a3"/>
        <w:shd w:val="clear" w:color="auto" w:fill="FFFFFF" w:themeFill="background1"/>
        <w:rPr>
          <w:bCs/>
          <w:sz w:val="22"/>
          <w:szCs w:val="22"/>
          <w:lang w:val="uk-UA"/>
        </w:rPr>
      </w:pPr>
      <w:r w:rsidRPr="00F35A71">
        <w:rPr>
          <w:bCs/>
          <w:sz w:val="22"/>
          <w:szCs w:val="22"/>
          <w:lang w:val="uk-UA"/>
        </w:rPr>
        <w:t>Характеристика рік і водойм.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76"/>
        <w:gridCol w:w="1984"/>
        <w:gridCol w:w="1601"/>
        <w:gridCol w:w="1889"/>
        <w:gridCol w:w="1471"/>
      </w:tblGrid>
      <w:tr w:rsidR="0030690B" w:rsidRPr="00F35A71" w:rsidTr="0030690B">
        <w:trPr>
          <w:trHeight w:val="615"/>
        </w:trPr>
        <w:tc>
          <w:tcPr>
            <w:tcW w:w="2376" w:type="dxa"/>
            <w:vMerge w:val="restart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 xml:space="preserve">Назва річки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Куди впадає ріка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Загальна протяжність, км; площа водоймищ, га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Ширина лісових смуг вздовж берегів річок, навколо озер, водоймищ, м</w:t>
            </w:r>
          </w:p>
        </w:tc>
      </w:tr>
      <w:tr w:rsidR="0030690B" w:rsidRPr="00F35A71" w:rsidTr="0030690B">
        <w:trPr>
          <w:trHeight w:val="510"/>
        </w:trPr>
        <w:tc>
          <w:tcPr>
            <w:tcW w:w="2376" w:type="dxa"/>
            <w:vMerge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Згідно нормативів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фактична</w:t>
            </w:r>
          </w:p>
        </w:tc>
      </w:tr>
      <w:tr w:rsidR="00E270DC" w:rsidRPr="00F35A71" w:rsidTr="0030690B">
        <w:tc>
          <w:tcPr>
            <w:tcW w:w="2376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5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Південний Буг (Ладижинське вод-ще)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Чорне море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317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1300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115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Удич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56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F35A71" w:rsidTr="0030690B">
        <w:trPr>
          <w:trHeight w:val="443"/>
        </w:trPr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Кропив’янка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Кіблич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Сорока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</w:tbl>
    <w:p w:rsidR="00076349" w:rsidRPr="00F35A71" w:rsidRDefault="0030690B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Ширина лісових смуг виділена вздовж берегів р. Південний Буг та навколо Ладижинського водосховища, які примикають до лісових масивів  Басаличівського та </w:t>
      </w:r>
      <w:r w:rsidR="00554271" w:rsidRPr="00F35A71">
        <w:rPr>
          <w:sz w:val="22"/>
          <w:szCs w:val="22"/>
          <w:lang w:val="uk-UA"/>
        </w:rPr>
        <w:t>Л</w:t>
      </w:r>
      <w:r w:rsidRPr="00F35A71">
        <w:rPr>
          <w:sz w:val="22"/>
          <w:szCs w:val="22"/>
          <w:lang w:val="uk-UA"/>
        </w:rPr>
        <w:t>адижинського лісництв</w:t>
      </w:r>
      <w:r w:rsidR="00554271" w:rsidRPr="00F35A71">
        <w:rPr>
          <w:sz w:val="22"/>
          <w:szCs w:val="22"/>
          <w:lang w:val="uk-UA"/>
        </w:rPr>
        <w:t>.</w:t>
      </w:r>
    </w:p>
    <w:p w:rsidR="0030690B" w:rsidRPr="00F35A71" w:rsidRDefault="00554271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Інші річки протікають по території розташування лісгоспу поза межами лісового фонду. </w:t>
      </w:r>
    </w:p>
    <w:p w:rsidR="00E270DC" w:rsidRPr="00F35A71" w:rsidRDefault="00554271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lastRenderedPageBreak/>
        <w:t>З</w:t>
      </w:r>
      <w:r w:rsidR="00E270DC" w:rsidRPr="00F35A71">
        <w:rPr>
          <w:sz w:val="22"/>
          <w:szCs w:val="22"/>
          <w:lang w:val="uk-UA"/>
        </w:rPr>
        <w:t xml:space="preserve">агальна площа вод на території земель лісогосподарського призначення підприємства незначна  і становить </w:t>
      </w:r>
      <w:r w:rsidRPr="00F35A71">
        <w:rPr>
          <w:sz w:val="22"/>
          <w:szCs w:val="22"/>
          <w:lang w:val="uk-UA"/>
        </w:rPr>
        <w:t>13,4</w:t>
      </w:r>
      <w:r w:rsidR="00E270DC" w:rsidRPr="00F35A71">
        <w:rPr>
          <w:sz w:val="22"/>
          <w:szCs w:val="22"/>
          <w:lang w:val="uk-UA"/>
        </w:rPr>
        <w:t xml:space="preserve"> га.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6.  ФЛОРА, ФАУНА, ТА ПРИРОДНО_ЗАПОВІДНІ ТЕРИТОРІЇ </w:t>
      </w:r>
    </w:p>
    <w:p w:rsidR="00573F38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Згідно лісорослинного районування територія розташування лісгоспу відноситься до </w:t>
      </w:r>
      <w:r w:rsidR="00554271" w:rsidRPr="00F35A71">
        <w:rPr>
          <w:sz w:val="22"/>
          <w:szCs w:val="22"/>
          <w:lang w:val="uk-UA"/>
        </w:rPr>
        <w:t>лісо рослинної зони Лісостепу і до лісогосподарського округу Дністровсько-Дніпровського лісостеповий і входить до складу Центрально-подільського  лісогосподарського району</w:t>
      </w:r>
      <w:r w:rsidR="00573F38" w:rsidRPr="00F35A71">
        <w:rPr>
          <w:sz w:val="22"/>
          <w:szCs w:val="22"/>
          <w:lang w:val="uk-UA"/>
        </w:rPr>
        <w:t>.</w:t>
      </w:r>
    </w:p>
    <w:p w:rsidR="00573F38" w:rsidRPr="00F35A71" w:rsidRDefault="00573F3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 прийнятим фізико-географічним районуванням територія лісгоспу входить до Подільського Побужжя.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Переважаючими типами лісу  є свіж</w:t>
      </w:r>
      <w:r w:rsidR="00573F38" w:rsidRPr="00F35A71">
        <w:rPr>
          <w:sz w:val="22"/>
          <w:szCs w:val="22"/>
          <w:lang w:val="uk-UA"/>
        </w:rPr>
        <w:t>а</w:t>
      </w:r>
      <w:r w:rsidRPr="00F35A71">
        <w:rPr>
          <w:sz w:val="22"/>
          <w:szCs w:val="22"/>
          <w:lang w:val="uk-UA"/>
        </w:rPr>
        <w:t xml:space="preserve"> </w:t>
      </w:r>
      <w:r w:rsidR="00573F38" w:rsidRPr="00F35A71">
        <w:rPr>
          <w:sz w:val="22"/>
          <w:szCs w:val="22"/>
          <w:lang w:val="uk-UA"/>
        </w:rPr>
        <w:t>діброва.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Рослинний світ на території ДП «</w:t>
      </w:r>
      <w:r w:rsidR="00573F38" w:rsidRPr="00F35A71">
        <w:rPr>
          <w:sz w:val="22"/>
          <w:szCs w:val="22"/>
          <w:lang w:val="uk-UA" w:eastAsia="uk-UA"/>
        </w:rPr>
        <w:t>Гайсинський</w:t>
      </w:r>
      <w:r w:rsidRPr="00F35A71">
        <w:rPr>
          <w:sz w:val="22"/>
          <w:szCs w:val="22"/>
          <w:lang w:val="uk-UA" w:eastAsia="uk-UA"/>
        </w:rPr>
        <w:t xml:space="preserve"> лісгосп»» надзвичайно багатий і різноманітний. </w:t>
      </w:r>
      <w:r w:rsidR="00573F38" w:rsidRPr="00F35A71">
        <w:rPr>
          <w:sz w:val="22"/>
          <w:szCs w:val="22"/>
          <w:lang w:val="uk-UA" w:eastAsia="uk-UA"/>
        </w:rPr>
        <w:t xml:space="preserve"> </w:t>
      </w:r>
      <w:r w:rsidRPr="00F35A71">
        <w:rPr>
          <w:sz w:val="22"/>
          <w:szCs w:val="22"/>
          <w:lang w:val="uk-UA" w:eastAsia="uk-UA"/>
        </w:rPr>
        <w:t xml:space="preserve">Тут налічується близько </w:t>
      </w:r>
      <w:r w:rsidRPr="00F35A71">
        <w:rPr>
          <w:sz w:val="22"/>
          <w:szCs w:val="22"/>
          <w:lang w:val="uk-UA"/>
        </w:rPr>
        <w:t>600 видів</w:t>
      </w:r>
      <w:r w:rsidR="00DA01BD" w:rsidRPr="00F35A71">
        <w:rPr>
          <w:sz w:val="22"/>
          <w:szCs w:val="22"/>
          <w:lang w:val="uk-UA"/>
        </w:rPr>
        <w:t xml:space="preserve">. </w:t>
      </w:r>
      <w:r w:rsidRPr="00F35A71">
        <w:rPr>
          <w:sz w:val="22"/>
          <w:szCs w:val="22"/>
          <w:lang w:val="uk-UA" w:eastAsia="uk-UA"/>
        </w:rPr>
        <w:t>Велика кількість медоносних рослин  сприяє розвитку бджільництва.</w:t>
      </w:r>
    </w:p>
    <w:p w:rsidR="00E270DC" w:rsidRPr="00F35A71" w:rsidRDefault="00E270DC" w:rsidP="00F35A71">
      <w:pPr>
        <w:shd w:val="clear" w:color="auto" w:fill="FFFFFF" w:themeFill="background1"/>
        <w:ind w:firstLine="675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На території лісгоспу мешкають близько </w:t>
      </w:r>
      <w:r w:rsidR="00152A93" w:rsidRPr="00F35A71">
        <w:rPr>
          <w:sz w:val="22"/>
          <w:szCs w:val="22"/>
          <w:lang w:val="uk-UA"/>
        </w:rPr>
        <w:t>301</w:t>
      </w:r>
      <w:r w:rsidRPr="00F35A71">
        <w:rPr>
          <w:sz w:val="22"/>
          <w:szCs w:val="22"/>
          <w:lang w:val="uk-UA"/>
        </w:rPr>
        <w:t xml:space="preserve"> видів ссавців, </w:t>
      </w:r>
      <w:r w:rsidR="00152A93" w:rsidRPr="00F35A71">
        <w:rPr>
          <w:sz w:val="22"/>
          <w:szCs w:val="22"/>
          <w:lang w:val="uk-UA"/>
        </w:rPr>
        <w:t>90</w:t>
      </w:r>
      <w:r w:rsidRPr="00F35A71">
        <w:rPr>
          <w:sz w:val="22"/>
          <w:szCs w:val="22"/>
          <w:lang w:val="uk-UA"/>
        </w:rPr>
        <w:t xml:space="preserve"> видів птахів, </w:t>
      </w:r>
      <w:r w:rsidR="00152A93" w:rsidRPr="00F35A71">
        <w:rPr>
          <w:sz w:val="22"/>
          <w:szCs w:val="22"/>
          <w:lang w:val="uk-UA"/>
        </w:rPr>
        <w:t>5</w:t>
      </w:r>
      <w:r w:rsidRPr="00F35A71">
        <w:rPr>
          <w:sz w:val="22"/>
          <w:szCs w:val="22"/>
          <w:lang w:val="uk-UA"/>
        </w:rPr>
        <w:t xml:space="preserve"> видів плазунів, 10 видів земноводних, </w:t>
      </w:r>
      <w:r w:rsidR="00152A93" w:rsidRPr="00F35A71">
        <w:rPr>
          <w:sz w:val="22"/>
          <w:szCs w:val="22"/>
          <w:lang w:val="uk-UA"/>
        </w:rPr>
        <w:t>і більше 500</w:t>
      </w:r>
      <w:r w:rsidRPr="00F35A71">
        <w:rPr>
          <w:sz w:val="22"/>
          <w:szCs w:val="22"/>
          <w:lang w:val="uk-UA"/>
        </w:rPr>
        <w:t xml:space="preserve"> видів комах.. Це лише наближена кількість видів приведена згідно різних літературних джерел.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В лісах мешкають види ссавців, що відносно пристосувалися до присутності людей. До них можна віднести свиню дику , оленів та козуль, їжаків, кротів та бурозубок, борсуків. 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Ентомофауна представлена типовими для </w:t>
      </w:r>
      <w:r w:rsidR="00152A93" w:rsidRPr="00F35A71">
        <w:rPr>
          <w:sz w:val="22"/>
          <w:szCs w:val="22"/>
          <w:lang w:val="uk-UA" w:eastAsia="uk-UA"/>
        </w:rPr>
        <w:t>Лісостепу</w:t>
      </w:r>
      <w:r w:rsidRPr="00F35A71">
        <w:rPr>
          <w:sz w:val="22"/>
          <w:szCs w:val="22"/>
          <w:lang w:val="uk-UA" w:eastAsia="uk-UA"/>
        </w:rPr>
        <w:t xml:space="preserve"> угрупованнями лісових, лучних, водних і напівводяних комах та комах ксерофітних станцій.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lang w:val="uk-UA"/>
        </w:rPr>
      </w:pPr>
      <w:r w:rsidRPr="00F35A71">
        <w:rPr>
          <w:i/>
          <w:lang w:val="uk-UA"/>
        </w:rPr>
        <w:t xml:space="preserve">Таблиця </w:t>
      </w:r>
      <w:r w:rsidR="00076349" w:rsidRPr="00F35A71">
        <w:rPr>
          <w:i/>
          <w:lang w:val="uk-UA"/>
        </w:rPr>
        <w:t>6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Характерні біотопи для основних видів мисливських тварин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5"/>
        <w:gridCol w:w="8190"/>
      </w:tblGrid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lang w:val="uk-UA"/>
              </w:rPr>
            </w:pPr>
            <w:r w:rsidRPr="00F35A71">
              <w:rPr>
                <w:lang w:val="uk-UA"/>
              </w:rPr>
              <w:t>Вид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Біотоп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Олень благородний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Широколистяні ліси з полянами і галявинами з добрим поновленням підросту і підліску з листяних порід, хорошим травостоєм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Козуля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Широколистяні ліси з полянами, галявинами з добрим поновленням, травостій з різних трав. Поблизу лісових масивів наявність посівів озимини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Кабан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Різноманітні лісові угіддя, заболочені ділянки до очеретяних заростей. Обов</w:t>
            </w:r>
            <w:r w:rsidRPr="00F35A71">
              <w:rPr>
                <w:rFonts w:cs="Tahoma"/>
                <w:sz w:val="22"/>
                <w:szCs w:val="22"/>
                <w:lang w:val="uk-UA"/>
              </w:rPr>
              <w:t>'</w:t>
            </w:r>
            <w:r w:rsidRPr="00F35A71">
              <w:rPr>
                <w:sz w:val="22"/>
                <w:szCs w:val="22"/>
                <w:lang w:val="uk-UA"/>
              </w:rPr>
              <w:t>язкова наявність води. Зарослі молодняків, чагарників, високих трав</w:t>
            </w:r>
            <w:r w:rsidRPr="00F35A71">
              <w:rPr>
                <w:rFonts w:cs="Tahoma"/>
                <w:sz w:val="22"/>
                <w:szCs w:val="22"/>
                <w:lang w:val="uk-UA"/>
              </w:rPr>
              <w:t>'</w:t>
            </w:r>
            <w:r w:rsidRPr="00F35A71">
              <w:rPr>
                <w:sz w:val="22"/>
                <w:szCs w:val="22"/>
                <w:lang w:val="uk-UA"/>
              </w:rPr>
              <w:t>яних рослин</w:t>
            </w:r>
            <w:r w:rsidR="00076349" w:rsidRPr="00F35A71">
              <w:rPr>
                <w:sz w:val="22"/>
                <w:szCs w:val="22"/>
                <w:lang w:val="uk-UA"/>
              </w:rPr>
              <w:t>. Поблизу посівів кукурудзи та соняшника.</w:t>
            </w:r>
          </w:p>
        </w:tc>
      </w:tr>
      <w:tr w:rsidR="00DB73A6" w:rsidRPr="00E13E95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Заєць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Відкритті угіддя (польові),  балки, зарослі чагарникові, дрібноконтурні ділянки лісу, смуги лісу завширшки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35A71">
                <w:rPr>
                  <w:sz w:val="22"/>
                  <w:szCs w:val="22"/>
                  <w:lang w:val="uk-UA"/>
                </w:rPr>
                <w:t>500 м</w:t>
              </w:r>
            </w:smartTag>
            <w:r w:rsidRPr="00F35A71">
              <w:rPr>
                <w:sz w:val="22"/>
                <w:szCs w:val="22"/>
                <w:lang w:val="uk-UA"/>
              </w:rPr>
              <w:t xml:space="preserve"> вздовж узлісь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E13E95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Білка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Найрізноманітніші типи лісу, крім молодих насаджень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Тхір лісовий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Охоче поселяється на старих вирубках, галявинах, зарослими бур</w:t>
            </w:r>
            <w:r w:rsidRPr="00F35A71">
              <w:rPr>
                <w:rFonts w:cs="Tahoma"/>
                <w:sz w:val="22"/>
                <w:szCs w:val="22"/>
                <w:lang w:val="uk-UA"/>
              </w:rPr>
              <w:t>'</w:t>
            </w:r>
            <w:r w:rsidRPr="00F35A71">
              <w:rPr>
                <w:sz w:val="22"/>
                <w:szCs w:val="22"/>
                <w:lang w:val="uk-UA"/>
              </w:rPr>
              <w:t>яном і чагарником, заплавах річок, озер, боліт з заростями. Його можна зустріти в садах і селах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Куниця лісова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В  старих високостовбурних насадженнях, перевагу надає мішаним де є дуплисті та суховершинні дерева.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Лисиця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На всій території</w:t>
            </w:r>
          </w:p>
        </w:tc>
      </w:tr>
    </w:tbl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lang w:val="uk-UA"/>
        </w:rPr>
        <w:t xml:space="preserve">        </w:t>
      </w:r>
      <w:r w:rsidRPr="00F35A71">
        <w:rPr>
          <w:sz w:val="22"/>
          <w:szCs w:val="22"/>
          <w:lang w:val="uk-UA"/>
        </w:rPr>
        <w:t>Згідно  обліку наявності мисливських звірів на території лісгоспу   їх наближена чисельність на тисячу гектарів угідь наступна: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Олень</w:t>
      </w:r>
      <w:r w:rsidR="003E5A78" w:rsidRPr="00F35A71">
        <w:rPr>
          <w:sz w:val="22"/>
          <w:szCs w:val="22"/>
          <w:lang w:val="uk-UA"/>
        </w:rPr>
        <w:t xml:space="preserve"> плямистий</w:t>
      </w:r>
      <w:r w:rsidRPr="00F35A71">
        <w:rPr>
          <w:sz w:val="22"/>
          <w:szCs w:val="22"/>
          <w:lang w:val="uk-UA"/>
        </w:rPr>
        <w:t xml:space="preserve">-  </w:t>
      </w:r>
      <w:r w:rsidR="00D67721" w:rsidRPr="00F35A71">
        <w:rPr>
          <w:sz w:val="22"/>
          <w:szCs w:val="22"/>
          <w:lang w:val="uk-UA"/>
        </w:rPr>
        <w:t>5,</w:t>
      </w:r>
      <w:r w:rsidR="00F728C0" w:rsidRPr="00F35A71">
        <w:rPr>
          <w:sz w:val="22"/>
          <w:szCs w:val="22"/>
          <w:lang w:val="uk-UA"/>
        </w:rPr>
        <w:t>2</w:t>
      </w:r>
      <w:r w:rsidRPr="00F35A71">
        <w:rPr>
          <w:sz w:val="22"/>
          <w:szCs w:val="22"/>
          <w:lang w:val="uk-UA"/>
        </w:rPr>
        <w:t xml:space="preserve"> шт.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Кабан – </w:t>
      </w:r>
      <w:r w:rsidR="00F728C0" w:rsidRPr="00F35A71">
        <w:rPr>
          <w:sz w:val="22"/>
          <w:szCs w:val="22"/>
          <w:lang w:val="uk-UA"/>
        </w:rPr>
        <w:t>9,94</w:t>
      </w:r>
      <w:r w:rsidRPr="00F35A71">
        <w:rPr>
          <w:sz w:val="22"/>
          <w:szCs w:val="22"/>
          <w:lang w:val="uk-UA"/>
        </w:rPr>
        <w:t xml:space="preserve"> шт.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Козуля – </w:t>
      </w:r>
      <w:r w:rsidR="00F728C0" w:rsidRPr="00F35A71">
        <w:rPr>
          <w:sz w:val="22"/>
          <w:szCs w:val="22"/>
          <w:lang w:val="uk-UA"/>
        </w:rPr>
        <w:t>9,94</w:t>
      </w:r>
      <w:r w:rsidRPr="00F35A71">
        <w:rPr>
          <w:sz w:val="22"/>
          <w:szCs w:val="22"/>
          <w:lang w:val="uk-UA"/>
        </w:rPr>
        <w:t xml:space="preserve"> шт.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Заєць русак </w:t>
      </w:r>
      <w:r w:rsidR="00D67721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F728C0" w:rsidRPr="00F35A71">
        <w:rPr>
          <w:sz w:val="22"/>
          <w:szCs w:val="22"/>
          <w:lang w:val="uk-UA"/>
        </w:rPr>
        <w:t>12,8</w:t>
      </w:r>
      <w:r w:rsidRPr="00F35A71">
        <w:rPr>
          <w:sz w:val="22"/>
          <w:szCs w:val="22"/>
          <w:lang w:val="uk-UA"/>
        </w:rPr>
        <w:t xml:space="preserve"> шт.</w:t>
      </w:r>
    </w:p>
    <w:p w:rsidR="003E5A78" w:rsidRPr="00F35A71" w:rsidRDefault="003E5A7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Білка – </w:t>
      </w:r>
      <w:r w:rsidR="00F728C0" w:rsidRPr="00F35A71">
        <w:rPr>
          <w:sz w:val="22"/>
          <w:szCs w:val="22"/>
          <w:lang w:val="uk-UA"/>
        </w:rPr>
        <w:t>9,94</w:t>
      </w:r>
      <w:r w:rsidR="00F36333"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Тхір лісовий -  </w:t>
      </w:r>
      <w:r w:rsidR="00F728C0" w:rsidRPr="00F35A71">
        <w:rPr>
          <w:sz w:val="22"/>
          <w:szCs w:val="22"/>
          <w:lang w:val="uk-UA"/>
        </w:rPr>
        <w:t>9,94</w:t>
      </w:r>
      <w:r w:rsidRPr="00F35A71">
        <w:rPr>
          <w:sz w:val="22"/>
          <w:szCs w:val="22"/>
          <w:lang w:val="uk-UA"/>
        </w:rPr>
        <w:t xml:space="preserve"> шт</w:t>
      </w:r>
    </w:p>
    <w:p w:rsidR="003E5A78" w:rsidRPr="00F35A71" w:rsidRDefault="003E5A7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Борсук </w:t>
      </w:r>
      <w:r w:rsidR="00F728C0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F728C0" w:rsidRPr="00F35A71">
        <w:rPr>
          <w:sz w:val="22"/>
          <w:szCs w:val="22"/>
          <w:lang w:val="uk-UA"/>
        </w:rPr>
        <w:t>9,94</w:t>
      </w:r>
      <w:r w:rsidRPr="00F35A71">
        <w:rPr>
          <w:sz w:val="22"/>
          <w:szCs w:val="22"/>
          <w:lang w:val="uk-UA"/>
        </w:rPr>
        <w:t>шт.</w:t>
      </w:r>
    </w:p>
    <w:p w:rsidR="00E270DC" w:rsidRPr="00F35A71" w:rsidRDefault="00D67721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Куниця </w:t>
      </w:r>
      <w:r w:rsidR="003E5A78" w:rsidRPr="00F35A71">
        <w:rPr>
          <w:sz w:val="22"/>
          <w:szCs w:val="22"/>
          <w:lang w:val="uk-UA"/>
        </w:rPr>
        <w:t xml:space="preserve">кам’яна </w:t>
      </w:r>
      <w:r w:rsidRPr="00F35A71">
        <w:rPr>
          <w:sz w:val="22"/>
          <w:szCs w:val="22"/>
          <w:lang w:val="uk-UA"/>
        </w:rPr>
        <w:t>– 9,</w:t>
      </w:r>
      <w:r w:rsidR="00F728C0" w:rsidRPr="00F35A71">
        <w:rPr>
          <w:sz w:val="22"/>
          <w:szCs w:val="22"/>
          <w:lang w:val="uk-UA"/>
        </w:rPr>
        <w:t>94</w:t>
      </w:r>
      <w:r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>шт.</w:t>
      </w:r>
    </w:p>
    <w:p w:rsidR="003E5A78" w:rsidRPr="00F35A71" w:rsidRDefault="003E5A7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Куниця лісова </w:t>
      </w:r>
      <w:r w:rsidR="00F36333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F728C0" w:rsidRPr="00F35A71">
        <w:rPr>
          <w:sz w:val="22"/>
          <w:szCs w:val="22"/>
          <w:lang w:val="uk-UA"/>
        </w:rPr>
        <w:t>9</w:t>
      </w:r>
      <w:r w:rsidR="00F36333" w:rsidRPr="00F35A71">
        <w:rPr>
          <w:sz w:val="22"/>
          <w:szCs w:val="22"/>
          <w:lang w:val="uk-UA"/>
        </w:rPr>
        <w:t>,</w:t>
      </w:r>
      <w:r w:rsidR="00F728C0" w:rsidRPr="00F35A71">
        <w:rPr>
          <w:sz w:val="22"/>
          <w:szCs w:val="22"/>
          <w:lang w:val="uk-UA"/>
        </w:rPr>
        <w:t>9</w:t>
      </w:r>
      <w:r w:rsidR="00F36333" w:rsidRPr="00F35A71">
        <w:rPr>
          <w:sz w:val="22"/>
          <w:szCs w:val="22"/>
          <w:lang w:val="uk-UA"/>
        </w:rPr>
        <w:t>4 шт.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Лисиця – </w:t>
      </w:r>
      <w:r w:rsidR="00F728C0" w:rsidRPr="00F35A71">
        <w:rPr>
          <w:sz w:val="22"/>
          <w:szCs w:val="22"/>
          <w:lang w:val="uk-UA"/>
        </w:rPr>
        <w:t>12</w:t>
      </w:r>
      <w:r w:rsidR="003E5A78" w:rsidRPr="00F35A71">
        <w:rPr>
          <w:sz w:val="22"/>
          <w:szCs w:val="22"/>
          <w:lang w:val="uk-UA"/>
        </w:rPr>
        <w:t>,8</w:t>
      </w:r>
      <w:r w:rsidR="00D67721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шт.</w:t>
      </w:r>
    </w:p>
    <w:p w:rsidR="00F728C0" w:rsidRPr="00F35A71" w:rsidRDefault="00F728C0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Лань – 0,1 шт</w:t>
      </w:r>
    </w:p>
    <w:p w:rsidR="00076349" w:rsidRPr="00F35A71" w:rsidRDefault="0007634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  ПРИРОДНО</w:t>
      </w:r>
      <w:r w:rsidR="000871DE" w:rsidRPr="00F35A71">
        <w:rPr>
          <w:sz w:val="22"/>
          <w:szCs w:val="22"/>
        </w:rPr>
        <w:t>-</w:t>
      </w:r>
      <w:r w:rsidRPr="00F35A71">
        <w:rPr>
          <w:sz w:val="22"/>
          <w:szCs w:val="22"/>
          <w:lang w:val="uk-UA"/>
        </w:rPr>
        <w:t xml:space="preserve">ЗАПОВІДНІ ТЕРИТОРІЇ 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sz w:val="22"/>
          <w:szCs w:val="22"/>
          <w:lang w:val="uk-UA" w:eastAsia="uk-UA"/>
        </w:rPr>
      </w:pPr>
      <w:r w:rsidRPr="00F35A71">
        <w:rPr>
          <w:i/>
          <w:sz w:val="22"/>
          <w:szCs w:val="22"/>
          <w:lang w:val="uk-UA"/>
        </w:rPr>
        <w:t>Таблиця 6.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ПЕРЕЛІК ЗАПОВІДНИХ ОБ’ЄКТІВ по ДП «</w:t>
      </w:r>
      <w:r w:rsidR="00D67721" w:rsidRPr="00F35A71">
        <w:rPr>
          <w:b/>
          <w:sz w:val="22"/>
          <w:szCs w:val="22"/>
          <w:lang w:val="uk-UA"/>
        </w:rPr>
        <w:t>ГАЙСИНСЬКИЙ</w:t>
      </w:r>
      <w:r w:rsidRPr="00F35A71">
        <w:rPr>
          <w:b/>
          <w:sz w:val="22"/>
          <w:szCs w:val="22"/>
          <w:lang w:val="uk-UA"/>
        </w:rPr>
        <w:t xml:space="preserve"> ЛІСГОСП»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897"/>
        <w:gridCol w:w="833"/>
        <w:gridCol w:w="1054"/>
        <w:gridCol w:w="1381"/>
        <w:gridCol w:w="1907"/>
        <w:gridCol w:w="1329"/>
        <w:gridCol w:w="1283"/>
      </w:tblGrid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F35A71">
              <w:rPr>
                <w:b/>
                <w:lang w:val="uk-UA"/>
              </w:rPr>
              <w:t>Назва об</w:t>
            </w:r>
            <w:r w:rsidRPr="00F35A71">
              <w:rPr>
                <w:b/>
                <w:lang w:val="en-US"/>
              </w:rPr>
              <w:t>’</w:t>
            </w:r>
            <w:r w:rsidRPr="00F35A71">
              <w:rPr>
                <w:b/>
                <w:lang w:val="uk-UA"/>
              </w:rPr>
              <w:t>єкту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F35A71">
              <w:rPr>
                <w:sz w:val="20"/>
                <w:szCs w:val="20"/>
                <w:lang w:val="uk-UA"/>
              </w:rPr>
              <w:t>Площа,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 xml:space="preserve"> га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>Дата створення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 xml:space="preserve">Місце знаходження район, </w:t>
            </w:r>
            <w:r w:rsidRPr="00F35A71">
              <w:rPr>
                <w:sz w:val="20"/>
                <w:szCs w:val="20"/>
                <w:lang w:val="uk-UA"/>
              </w:rPr>
              <w:lastRenderedPageBreak/>
              <w:t>держлісгосп, лісництво, квартал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F35A71">
              <w:rPr>
                <w:b/>
                <w:lang w:val="uk-UA"/>
              </w:rPr>
              <w:lastRenderedPageBreak/>
              <w:t>Коротка характеристика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 xml:space="preserve">Лісові підприємства у віданні </w:t>
            </w:r>
            <w:r w:rsidRPr="00F35A71">
              <w:rPr>
                <w:sz w:val="20"/>
                <w:szCs w:val="20"/>
                <w:lang w:val="uk-UA"/>
              </w:rPr>
              <w:lastRenderedPageBreak/>
              <w:t>яких знаходиться об</w:t>
            </w:r>
            <w:r w:rsidRPr="00F35A71">
              <w:rPr>
                <w:sz w:val="20"/>
                <w:szCs w:val="20"/>
              </w:rPr>
              <w:t>’</w:t>
            </w:r>
            <w:r w:rsidRPr="00F35A71">
              <w:rPr>
                <w:sz w:val="20"/>
                <w:szCs w:val="20"/>
                <w:lang w:val="uk-UA"/>
              </w:rPr>
              <w:t>єкт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i/>
                <w:iCs/>
                <w:sz w:val="20"/>
                <w:szCs w:val="20"/>
                <w:lang w:val="uk-UA"/>
              </w:rPr>
              <w:lastRenderedPageBreak/>
              <w:t xml:space="preserve">Рішення директивних органів </w:t>
            </w:r>
            <w:r w:rsidRPr="00F35A71">
              <w:rPr>
                <w:i/>
                <w:iCs/>
                <w:sz w:val="20"/>
                <w:szCs w:val="20"/>
                <w:lang w:val="uk-UA"/>
              </w:rPr>
              <w:lastRenderedPageBreak/>
              <w:t>про створення об</w:t>
            </w:r>
            <w:r w:rsidRPr="00F35A71">
              <w:rPr>
                <w:i/>
                <w:iCs/>
                <w:sz w:val="20"/>
                <w:szCs w:val="20"/>
              </w:rPr>
              <w:t>’</w:t>
            </w:r>
            <w:r w:rsidRPr="00F35A71">
              <w:rPr>
                <w:i/>
                <w:iCs/>
                <w:sz w:val="20"/>
                <w:szCs w:val="20"/>
                <w:lang w:val="uk-UA"/>
              </w:rPr>
              <w:t>єкту</w:t>
            </w:r>
          </w:p>
        </w:tc>
      </w:tr>
      <w:tr w:rsidR="00E270DC" w:rsidRPr="00F35A71" w:rsidTr="00F31F03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lastRenderedPageBreak/>
              <w:t xml:space="preserve">Заказники </w:t>
            </w:r>
            <w:r w:rsidR="00D67721" w:rsidRPr="00F35A71">
              <w:rPr>
                <w:b/>
                <w:i/>
                <w:iCs/>
                <w:sz w:val="20"/>
                <w:szCs w:val="20"/>
                <w:lang w:val="uk-UA"/>
              </w:rPr>
              <w:t>загальнодержавного</w:t>
            </w: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 xml:space="preserve"> значення</w:t>
            </w:r>
          </w:p>
        </w:tc>
      </w:tr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D67721" w:rsidP="00F35A71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>Заказник загальнодержавного значення «Коростовецький»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D67721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370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D67721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21.08. 2002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D67721" w:rsidP="00F35A71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>Гайсинський</w:t>
            </w:r>
            <w:r w:rsidR="00E270DC" w:rsidRPr="00F35A71">
              <w:rPr>
                <w:sz w:val="20"/>
                <w:szCs w:val="20"/>
                <w:lang w:val="uk-UA"/>
              </w:rPr>
              <w:t xml:space="preserve">, </w:t>
            </w:r>
            <w:r w:rsidRPr="00F35A71">
              <w:rPr>
                <w:sz w:val="20"/>
                <w:szCs w:val="20"/>
                <w:lang w:val="uk-UA"/>
              </w:rPr>
              <w:t xml:space="preserve">Басаличівське </w:t>
            </w:r>
            <w:r w:rsidR="00E270DC" w:rsidRPr="00F35A71">
              <w:rPr>
                <w:sz w:val="20"/>
                <w:szCs w:val="20"/>
                <w:lang w:val="uk-UA"/>
              </w:rPr>
              <w:t>.</w:t>
            </w:r>
            <w:r w:rsidR="00F31F03" w:rsidRPr="00F35A71">
              <w:rPr>
                <w:sz w:val="20"/>
                <w:szCs w:val="20"/>
                <w:lang w:val="uk-UA"/>
              </w:rPr>
              <w:t>108-113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F31F03" w:rsidP="00F35A7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F35A71">
              <w:rPr>
                <w:sz w:val="16"/>
                <w:szCs w:val="16"/>
                <w:lang w:val="uk-UA"/>
              </w:rPr>
              <w:t>Ділянка рідкісного ландшафту з мальовничою долиною р. Південний Буг. Збереження високопродуктивних соснових та дубових насаджень віком 90-100 років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F35A71">
              <w:rPr>
                <w:sz w:val="16"/>
                <w:szCs w:val="16"/>
                <w:lang w:val="uk-UA"/>
              </w:rPr>
              <w:t>ДП «</w:t>
            </w:r>
            <w:r w:rsidR="00F31F03" w:rsidRPr="00F35A71">
              <w:rPr>
                <w:sz w:val="16"/>
                <w:szCs w:val="16"/>
                <w:lang w:val="uk-UA"/>
              </w:rPr>
              <w:t>Гайсинський</w:t>
            </w:r>
            <w:r w:rsidRPr="00F35A71">
              <w:rPr>
                <w:sz w:val="16"/>
                <w:szCs w:val="16"/>
                <w:lang w:val="uk-UA"/>
              </w:rPr>
              <w:t xml:space="preserve"> лісгосп»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F31F03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16"/>
                <w:szCs w:val="16"/>
                <w:lang w:val="uk-UA"/>
              </w:rPr>
            </w:pPr>
            <w:r w:rsidRPr="00F35A71">
              <w:rPr>
                <w:b/>
                <w:i/>
                <w:iCs/>
                <w:sz w:val="16"/>
                <w:szCs w:val="16"/>
                <w:lang w:val="uk-UA"/>
              </w:rPr>
              <w:t>Указ Презедента України від 21.08.2002 р № 167/2002</w:t>
            </w:r>
          </w:p>
        </w:tc>
      </w:tr>
      <w:tr w:rsidR="00E270DC" w:rsidRPr="00F35A71" w:rsidTr="00F31F03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F31F03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>Пам’ятки</w:t>
            </w:r>
            <w:r w:rsidR="00E270DC" w:rsidRPr="00F35A71">
              <w:rPr>
                <w:b/>
                <w:i/>
                <w:iCs/>
                <w:sz w:val="20"/>
                <w:szCs w:val="20"/>
                <w:lang w:val="uk-UA"/>
              </w:rPr>
              <w:t xml:space="preserve"> природи</w:t>
            </w: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 xml:space="preserve"> місцевого значення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«Басаличівська дубина»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5,3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28.10. 1974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Басаличівське,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87 вид. 18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Збереження високопродуктивного лісонасадження дуба звичайного віком 87 років 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F35A71">
              <w:rPr>
                <w:sz w:val="16"/>
                <w:szCs w:val="16"/>
                <w:lang w:val="uk-UA"/>
              </w:rPr>
              <w:t>ДП «Гайсинський лісгосп»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«Гайсинська горішина»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28.10. 1974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23 вид. 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Збереження штучного насадження горіха грецького та маньчжурського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«Продуктивна дубина»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1,9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28.02.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1972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52 вид. 10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Збереження продуктивної грабової діброви  штучного походження віком 107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«Еталонна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3,3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28.02.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1972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70 вид. 10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Збереження високопродуктивного еталонного насадження дуба звичайного віком 107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«Гайсинська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70 вид. 6, Кв. 71 вид. 14,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Високопродуктивне еталонне дубово-ясеневе насадження віком 106-110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«Ситківецькі буки»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0,7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Ситківецьке,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Кв. 40 вид. 16,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Ділянка грабової діброви з участю цінної деревної породи бука європейського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«Горіхи-екзоти»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0,4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Ситківецьке,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Кв. 40 вид. 17,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Ділянка цінного насадження горіха чорного штучного походження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F35A71" w:rsidTr="00420EE5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>Заповідні урочища</w:t>
            </w:r>
          </w:p>
        </w:tc>
      </w:tr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«Басаличівське»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31,7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29.08.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Басаличівське,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61 вид. 1,2,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Збереження цінного еталонного висопродуктивного дубово-ясеневогонасадження віком понад 110 років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F35A71" w:rsidRDefault="0045440E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«Ситківецьке»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7,7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Немирівський,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Ситківецьке,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52 вид. 2,3,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Лісова ділянка з штучним насадженням дуба звичайного віком 107 років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F35A71" w:rsidRDefault="0045440E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«Ладижинська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>62,0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Тростянецький,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Ладижинське,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39 вид. 3, Кв. 40 вид. 1,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Ділянка висопродуктивних еталонних насаджень віком понад 100років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F35A71" w:rsidRDefault="0045440E" w:rsidP="00F35A71">
            <w:pPr>
              <w:shd w:val="clear" w:color="auto" w:fill="FFFFFF" w:themeFill="background1"/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  <w:tr w:rsidR="0045440E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«Ладижинські ясени»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>32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Тростянецький,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Ладижинське,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Кв. 34 вид. 1,2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Ділянка висопродуктивного еталонного дубово-ясеневого насадження віком понад 100 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F35A71" w:rsidRDefault="0045440E" w:rsidP="00F35A71">
            <w:pPr>
              <w:shd w:val="clear" w:color="auto" w:fill="FFFFFF" w:themeFill="background1"/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</w:tbl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8C2AEE" w:rsidP="00F35A71">
      <w:pPr>
        <w:widowControl w:val="0"/>
        <w:shd w:val="clear" w:color="auto" w:fill="FFFFFF" w:themeFill="background1"/>
        <w:suppressAutoHyphens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 xml:space="preserve">8. </w:t>
      </w:r>
      <w:r w:rsidR="00E270DC" w:rsidRPr="00F35A71">
        <w:rPr>
          <w:sz w:val="22"/>
          <w:szCs w:val="22"/>
          <w:lang w:val="uk-UA"/>
        </w:rPr>
        <w:t>ЛІСИ ВИСОКОЇ ПРИРОДООХОРОННОЇ ЦІННОСТІ (ЛВПЦ)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У відповідності з прийнятими зобов’язаннями, задекларованими в екологічні</w:t>
      </w:r>
      <w:r w:rsidR="00221C00" w:rsidRPr="00F35A71">
        <w:rPr>
          <w:sz w:val="22"/>
          <w:szCs w:val="22"/>
          <w:lang w:val="uk-UA"/>
        </w:rPr>
        <w:t>й політиці відповідального ДП “Гайсинський</w:t>
      </w:r>
      <w:r w:rsidRPr="00F35A71">
        <w:rPr>
          <w:sz w:val="22"/>
          <w:szCs w:val="22"/>
          <w:lang w:val="uk-UA"/>
        </w:rPr>
        <w:t xml:space="preserve"> лісгосп» і з метою досягнення стійкого лісоуправління, а також </w:t>
      </w:r>
      <w:r w:rsidRPr="00F35A71">
        <w:rPr>
          <w:sz w:val="22"/>
          <w:szCs w:val="22"/>
          <w:lang w:val="uk-UA"/>
        </w:rPr>
        <w:lastRenderedPageBreak/>
        <w:t>виконання принципу 9 Лісової Наглядової Ради (</w:t>
      </w:r>
      <w:r w:rsidRPr="00F35A71">
        <w:rPr>
          <w:sz w:val="22"/>
          <w:szCs w:val="22"/>
          <w:lang w:val="en-US"/>
        </w:rPr>
        <w:t>FSC</w:t>
      </w:r>
      <w:r w:rsidRPr="00F35A71">
        <w:rPr>
          <w:sz w:val="22"/>
          <w:szCs w:val="22"/>
          <w:lang w:val="uk-UA"/>
        </w:rPr>
        <w:t>), підприємство виявляє і підтримує високі природоохоронні цінності лісів.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території ДП «</w:t>
      </w:r>
      <w:r w:rsidR="00221C00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 виділені і охороняються ліси високої природо-охоронної цінності (ЛВПЦ), або їх ще називають особливо цінні для збереження лісі (ОЦЗЛ)</w:t>
      </w:r>
      <w:r w:rsidR="00067BF5" w:rsidRPr="00F35A71">
        <w:rPr>
          <w:sz w:val="22"/>
          <w:szCs w:val="22"/>
          <w:lang w:val="uk-UA"/>
        </w:rPr>
        <w:t>.</w:t>
      </w:r>
    </w:p>
    <w:p w:rsidR="00633518" w:rsidRPr="00F35A71" w:rsidRDefault="00067BF5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/>
        </w:rPr>
        <w:tab/>
        <w:t>В 201</w:t>
      </w:r>
      <w:r w:rsidR="000F7149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 xml:space="preserve"> році </w:t>
      </w:r>
      <w:r w:rsidR="00633518" w:rsidRPr="00F35A71">
        <w:rPr>
          <w:sz w:val="22"/>
          <w:szCs w:val="22"/>
          <w:lang w:val="uk-UA"/>
        </w:rPr>
        <w:t xml:space="preserve">в ході консультацій з зацікавленими особами </w:t>
      </w:r>
      <w:r w:rsidRPr="00F35A71">
        <w:rPr>
          <w:sz w:val="22"/>
          <w:szCs w:val="22"/>
          <w:lang w:val="uk-UA"/>
        </w:rPr>
        <w:t xml:space="preserve">ЛВПЦ </w:t>
      </w:r>
      <w:r w:rsidRPr="00F35A71">
        <w:rPr>
          <w:sz w:val="22"/>
          <w:szCs w:val="22"/>
          <w:lang w:val="uk-UA" w:eastAsia="uk-UA"/>
        </w:rPr>
        <w:t xml:space="preserve"> збільшились </w:t>
      </w:r>
      <w:r w:rsidR="00633518" w:rsidRPr="00F35A71">
        <w:rPr>
          <w:sz w:val="22"/>
          <w:szCs w:val="22"/>
          <w:lang w:val="uk-UA" w:eastAsia="uk-UA"/>
        </w:rPr>
        <w:t xml:space="preserve">на </w:t>
      </w:r>
      <w:r w:rsidR="000F7149" w:rsidRPr="00F35A71">
        <w:rPr>
          <w:sz w:val="22"/>
          <w:szCs w:val="22"/>
          <w:lang w:val="uk-UA" w:eastAsia="uk-UA"/>
        </w:rPr>
        <w:t>4,7</w:t>
      </w:r>
      <w:r w:rsidR="00633518" w:rsidRPr="00F35A71">
        <w:rPr>
          <w:sz w:val="22"/>
          <w:szCs w:val="22"/>
          <w:lang w:val="uk-UA" w:eastAsia="uk-UA"/>
        </w:rPr>
        <w:t xml:space="preserve"> га </w:t>
      </w:r>
      <w:r w:rsidRPr="00F35A71">
        <w:rPr>
          <w:sz w:val="22"/>
          <w:szCs w:val="22"/>
          <w:lang w:val="uk-UA" w:eastAsia="uk-UA"/>
        </w:rPr>
        <w:t xml:space="preserve">за рахунок того, що внесли ділянку в кв. </w:t>
      </w:r>
      <w:r w:rsidR="000F7149" w:rsidRPr="00F35A71">
        <w:rPr>
          <w:sz w:val="22"/>
          <w:szCs w:val="22"/>
          <w:lang w:val="uk-UA" w:eastAsia="uk-UA"/>
        </w:rPr>
        <w:t>81</w:t>
      </w:r>
      <w:r w:rsidRPr="00F35A71">
        <w:rPr>
          <w:sz w:val="22"/>
          <w:szCs w:val="22"/>
          <w:lang w:val="uk-UA" w:eastAsia="uk-UA"/>
        </w:rPr>
        <w:t xml:space="preserve"> вид </w:t>
      </w:r>
      <w:r w:rsidR="000F7149" w:rsidRPr="00F35A71">
        <w:rPr>
          <w:sz w:val="22"/>
          <w:szCs w:val="22"/>
          <w:lang w:val="uk-UA" w:eastAsia="uk-UA"/>
        </w:rPr>
        <w:t>4</w:t>
      </w:r>
      <w:r w:rsidRPr="00F35A71">
        <w:rPr>
          <w:sz w:val="22"/>
          <w:szCs w:val="22"/>
          <w:lang w:val="uk-UA" w:eastAsia="uk-UA"/>
        </w:rPr>
        <w:t xml:space="preserve"> пл. </w:t>
      </w:r>
      <w:r w:rsidR="000F7149" w:rsidRPr="00F35A71">
        <w:rPr>
          <w:sz w:val="22"/>
          <w:szCs w:val="22"/>
          <w:lang w:val="uk-UA" w:eastAsia="uk-UA"/>
        </w:rPr>
        <w:t>4,7</w:t>
      </w:r>
      <w:r w:rsidRPr="00F35A71">
        <w:rPr>
          <w:sz w:val="22"/>
          <w:szCs w:val="22"/>
          <w:lang w:val="uk-UA" w:eastAsia="uk-UA"/>
        </w:rPr>
        <w:t xml:space="preserve"> га </w:t>
      </w:r>
      <w:r w:rsidR="000F7149" w:rsidRPr="00F35A71">
        <w:rPr>
          <w:sz w:val="22"/>
          <w:szCs w:val="22"/>
          <w:lang w:val="uk-UA" w:eastAsia="uk-UA"/>
        </w:rPr>
        <w:t>Соболівського</w:t>
      </w:r>
      <w:r w:rsidR="008C525A" w:rsidRPr="00F35A71">
        <w:rPr>
          <w:sz w:val="22"/>
          <w:szCs w:val="22"/>
          <w:lang w:val="uk-UA" w:eastAsia="uk-UA"/>
        </w:rPr>
        <w:t xml:space="preserve"> лісництва </w:t>
      </w:r>
      <w:r w:rsidR="000F7149" w:rsidRPr="00F35A71">
        <w:rPr>
          <w:sz w:val="22"/>
          <w:szCs w:val="22"/>
          <w:lang w:val="uk-UA" w:eastAsia="uk-UA"/>
        </w:rPr>
        <w:t>– насадження за участі червонокнижної береки лікарської.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 xml:space="preserve"> Таблиця 7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Площі лісів ви</w:t>
      </w:r>
      <w:r w:rsidR="008C525A" w:rsidRPr="00F35A71">
        <w:rPr>
          <w:b/>
          <w:sz w:val="22"/>
          <w:szCs w:val="22"/>
          <w:lang w:val="uk-UA"/>
        </w:rPr>
        <w:t xml:space="preserve">сокої природоохоронної цінності </w:t>
      </w:r>
    </w:p>
    <w:p w:rsidR="008C525A" w:rsidRPr="00F35A71" w:rsidRDefault="008C525A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2"/>
        <w:gridCol w:w="5227"/>
        <w:gridCol w:w="1905"/>
        <w:gridCol w:w="2030"/>
      </w:tblGrid>
      <w:tr w:rsidR="00221C00" w:rsidRPr="00F35A71" w:rsidTr="00221C00">
        <w:trPr>
          <w:trHeight w:val="521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uk-UA"/>
              </w:rPr>
            </w:pPr>
            <w:r w:rsidRPr="00F35A71">
              <w:rPr>
                <w:b/>
                <w:sz w:val="22"/>
                <w:szCs w:val="22"/>
                <w:lang w:val="uk-UA"/>
              </w:rPr>
              <w:t>№</w:t>
            </w:r>
          </w:p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uk-UA"/>
              </w:rPr>
            </w:pPr>
            <w:r w:rsidRPr="00F35A71">
              <w:rPr>
                <w:b/>
                <w:sz w:val="22"/>
                <w:szCs w:val="22"/>
                <w:lang w:val="uk-UA"/>
              </w:rPr>
              <w:t>пп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2"/>
                <w:szCs w:val="22"/>
                <w:lang w:val="uk-UA"/>
              </w:rPr>
              <w:t>Типи лісів високої природоохоронної цінності (ЛВПЦ)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Площа, га</w:t>
            </w:r>
            <w:r w:rsidR="008C525A" w:rsidRPr="00F35A71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Режим лісокористування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1. Місця концентрації біорізноманіття значимі на регіональному  рівні.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990,6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Обмежений режим лісокористування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.1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1.1.  Особливо охоронні природні території – ООПТ ( пам’ятки природи і заказники,)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513,4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1.2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ЛВПЦ 1.2. Рідкісні, зникаючі  та ендемічні види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F7149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290,3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1.3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ЛВПЦ 1.3. Ключові сезонні місця знаходження тварин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191,6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з 01.04 по 15.06. роботи не  проводяться</w:t>
            </w:r>
          </w:p>
        </w:tc>
      </w:tr>
      <w:tr w:rsidR="00E270DC" w:rsidRPr="00F35A71" w:rsidTr="009848F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0DC" w:rsidRPr="00F35A71" w:rsidRDefault="00E270DC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0DC" w:rsidRPr="00F35A71" w:rsidRDefault="00E270DC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ЛВПЦ 2.  Лісові ландшафти значимі на державному рівні </w:t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ru-RU"/>
              </w:rPr>
              <w:t>Лісовпорядкуванням  не встановлено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3.  Лісові території, що містять рідкісні екосистеми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66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4.  Лісові території, що виконують особливо захисні функції.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843,4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4.1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4.1.  Ліси, які мають особливо водоохоронне значення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809,9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0504A2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F35A71" w:rsidRDefault="000504A2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4.2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F35A71" w:rsidRDefault="000504A2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ЛВПЦ 4.2.  Ліси, що є ключовими для запобігання ерозії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A2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33,5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F35A71" w:rsidRDefault="000504A2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ЛВПЦ 5. Лісові території, необхідні для забезпечення основних потреб місцевих громад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200,1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Обмежений, сезонний режим лісокорстування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b/>
                <w:sz w:val="22"/>
                <w:szCs w:val="22"/>
                <w:lang w:val="uk-UA"/>
              </w:rPr>
              <w:t>ЛВПЦ 6.  Лісові території, з якими пов’язані екологічні, культурні, історичні, релігійні та економічні цінності та асоціації.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807C3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11,3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Разом: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8C525A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  <w:r w:rsidR="000F7149" w:rsidRPr="00F35A71">
              <w:rPr>
                <w:b/>
                <w:i/>
                <w:iCs/>
                <w:sz w:val="22"/>
                <w:szCs w:val="22"/>
                <w:lang w:val="uk-UA"/>
              </w:rPr>
              <w:t>116,1</w:t>
            </w: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E270DC" w:rsidRPr="00F35A71" w:rsidRDefault="00E270DC" w:rsidP="00F35A71">
      <w:pPr>
        <w:shd w:val="clear" w:color="auto" w:fill="FFFFFF" w:themeFill="background1"/>
        <w:jc w:val="both"/>
        <w:rPr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ind w:firstLine="675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Всі виявлені ділянки ЛВПЦ нанесені  на карти ЛВПЦ.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Рідкісні і зникаючі види рослин і тварин.</w:t>
      </w:r>
    </w:p>
    <w:p w:rsidR="00E270DC" w:rsidRPr="00F35A71" w:rsidRDefault="00E270DC" w:rsidP="00F35A71">
      <w:pPr>
        <w:widowControl w:val="0"/>
        <w:numPr>
          <w:ilvl w:val="0"/>
          <w:numId w:val="14"/>
        </w:num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F35A71">
        <w:rPr>
          <w:sz w:val="22"/>
          <w:szCs w:val="22"/>
          <w:lang w:val="uk-UA"/>
        </w:rPr>
        <w:t>Для оцінки впливу на рідкісні види рослин і тварин занесені до Червоної книги України  підприємством проведено</w:t>
      </w:r>
      <w:r w:rsidRPr="00F35A71">
        <w:rPr>
          <w:sz w:val="22"/>
          <w:szCs w:val="22"/>
        </w:rPr>
        <w:t>:</w:t>
      </w:r>
    </w:p>
    <w:p w:rsidR="00E270DC" w:rsidRPr="00F35A71" w:rsidRDefault="00E270DC" w:rsidP="00F35A71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складено список рідких і зникаючих  видів, потенційно проживаючих на території підприємства,</w:t>
      </w:r>
    </w:p>
    <w:p w:rsidR="00E270DC" w:rsidRPr="00F35A71" w:rsidRDefault="00E270DC" w:rsidP="00F35A71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виявляються потенційні місця проживання цих видів</w:t>
      </w:r>
    </w:p>
    <w:p w:rsidR="00E270DC" w:rsidRPr="00F35A71" w:rsidRDefault="00E270DC" w:rsidP="00F35A71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визначаються заходи по захисту видів.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Складання списку рідкісних і зникаючих видів рослин та тварин для території розташування ДП “</w:t>
      </w:r>
      <w:r w:rsidR="00221C2A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лісгосп” проведено на основі офіційно діючого документу — Червона книга України. Список постійно уточнюється і оновлюється.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основі відомостей про місцезнаходження рідких видів складений перелік ключових місцезнаходжень, характерних для червоно-книжників.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Щодо потенціальних місцезнаходжень видів, занесених в Червону книгу, розроблені заходи по збереженню цих видів.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Рідкісні та зникаючі види рослин і тварин 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на території ДП «</w:t>
      </w:r>
      <w:r w:rsidR="009979B9" w:rsidRPr="00F35A71">
        <w:rPr>
          <w:b/>
          <w:sz w:val="22"/>
          <w:szCs w:val="22"/>
          <w:lang w:val="uk-UA"/>
        </w:rPr>
        <w:t>Гайсинський</w:t>
      </w:r>
      <w:r w:rsidRPr="00F35A71">
        <w:rPr>
          <w:b/>
          <w:sz w:val="22"/>
          <w:szCs w:val="22"/>
          <w:lang w:val="uk-UA"/>
        </w:rPr>
        <w:t xml:space="preserve"> лісгосп»</w:t>
      </w:r>
    </w:p>
    <w:p w:rsidR="00E270DC" w:rsidRPr="00F35A71" w:rsidRDefault="00E270DC" w:rsidP="00F35A71">
      <w:pPr>
        <w:widowControl w:val="0"/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Заходи по збереженню рідкісних та зникаючих видів можна провести лише в разі їх виявленні при спеціальних обстеженнях або при відводі і таксації лісосік.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lastRenderedPageBreak/>
        <w:t xml:space="preserve">При виявлені місця розташування  видів (гніздо, нора, місце зростання тощо) позначаються на </w:t>
      </w:r>
      <w:r w:rsidR="006C469F" w:rsidRPr="00F35A71">
        <w:rPr>
          <w:sz w:val="22"/>
          <w:szCs w:val="22"/>
          <w:lang w:val="uk-UA"/>
        </w:rPr>
        <w:t>карті</w:t>
      </w:r>
      <w:r w:rsidRPr="00F35A71">
        <w:rPr>
          <w:sz w:val="22"/>
          <w:szCs w:val="22"/>
          <w:lang w:val="uk-UA"/>
        </w:rPr>
        <w:t xml:space="preserve">, </w:t>
      </w:r>
      <w:r w:rsidR="006C469F" w:rsidRPr="00F35A71">
        <w:rPr>
          <w:sz w:val="22"/>
          <w:szCs w:val="22"/>
          <w:lang w:val="uk-UA"/>
        </w:rPr>
        <w:t>реєструються як</w:t>
      </w:r>
      <w:r w:rsidRPr="00F35A71">
        <w:rPr>
          <w:sz w:val="22"/>
          <w:szCs w:val="22"/>
          <w:lang w:val="uk-UA"/>
        </w:rPr>
        <w:t xml:space="preserve"> рідкісн</w:t>
      </w:r>
      <w:r w:rsidR="006C469F" w:rsidRPr="00F35A71">
        <w:rPr>
          <w:sz w:val="22"/>
          <w:szCs w:val="22"/>
          <w:lang w:val="uk-UA"/>
        </w:rPr>
        <w:t>і</w:t>
      </w:r>
      <w:r w:rsidRPr="00F35A71">
        <w:rPr>
          <w:sz w:val="22"/>
          <w:szCs w:val="22"/>
          <w:lang w:val="uk-UA"/>
        </w:rPr>
        <w:t xml:space="preserve"> та зникаюч</w:t>
      </w:r>
      <w:r w:rsidR="006C469F" w:rsidRPr="00F35A71">
        <w:rPr>
          <w:sz w:val="22"/>
          <w:szCs w:val="22"/>
          <w:lang w:val="uk-UA"/>
        </w:rPr>
        <w:t xml:space="preserve">і </w:t>
      </w:r>
      <w:r w:rsidRPr="00F35A71">
        <w:rPr>
          <w:sz w:val="22"/>
          <w:szCs w:val="22"/>
          <w:lang w:val="uk-UA"/>
        </w:rPr>
        <w:t xml:space="preserve"> вид</w:t>
      </w:r>
      <w:r w:rsidR="006C469F" w:rsidRPr="00F35A71">
        <w:rPr>
          <w:sz w:val="22"/>
          <w:szCs w:val="22"/>
          <w:lang w:val="uk-UA"/>
        </w:rPr>
        <w:t>и</w:t>
      </w:r>
      <w:r w:rsidR="002807C3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і наносяться на технологічну карту розробки лісосік як не експлуатаційна  площа. В ході розробки лісосіки забезпечується збереження грунту і надгрунтового покриву в місцях виявлення виду,  а також мертвої деревини , яка є субстратом для росту і розмноження організмів.</w:t>
      </w:r>
    </w:p>
    <w:p w:rsidR="00E270DC" w:rsidRPr="00F35A71" w:rsidRDefault="009A3D69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Лісові території, які є місце населенням видів, що перебувають під загрозою знищення, вимирають та ендемічні види і ті,що не підлягають рубанню наведені в відомостях особливо цінних для збереження лісів, виявлених на території ДП «Гайсинське ЛГ».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  ЛАНДШАФТ ТА ПЕЙЗАЖ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У ландшафтному відношенні загальна територія лісгоспу являє собою полого-хвилясту рівнину на якій ростуть ліси та розташовані землі, які використовується під вирощення сільськогосподарських культур. На території Фрагментально розміщені населені пункти, ділянки, малі річки</w:t>
      </w:r>
      <w:r w:rsidR="003D459E" w:rsidRPr="00F35A71">
        <w:rPr>
          <w:sz w:val="22"/>
          <w:szCs w:val="22"/>
          <w:lang w:val="uk-UA" w:eastAsia="uk-UA"/>
        </w:rPr>
        <w:t>, лісові масиви.</w:t>
      </w:r>
      <w:r w:rsidRPr="00F35A71">
        <w:rPr>
          <w:sz w:val="22"/>
          <w:szCs w:val="22"/>
          <w:lang w:val="uk-UA" w:eastAsia="uk-UA"/>
        </w:rPr>
        <w:t xml:space="preserve">  Типовий По</w:t>
      </w:r>
      <w:r w:rsidR="003D459E" w:rsidRPr="00F35A71">
        <w:rPr>
          <w:sz w:val="22"/>
          <w:szCs w:val="22"/>
          <w:lang w:val="uk-UA" w:eastAsia="uk-UA"/>
        </w:rPr>
        <w:t>дільський</w:t>
      </w:r>
      <w:r w:rsidRPr="00F35A71">
        <w:rPr>
          <w:sz w:val="22"/>
          <w:szCs w:val="22"/>
          <w:lang w:val="uk-UA" w:eastAsia="uk-UA"/>
        </w:rPr>
        <w:t xml:space="preserve"> пейзаж.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Запроектовані лісогосподарські заходи не змінять ландшафт і пейзаж тому, що існуючі  також має різновікові ліси, не зімкнуті лісові культури, зруби тощо. 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8.  КУЛЬТУРНА СПАДЩИНА, ОБ</w:t>
      </w:r>
      <w:r w:rsidRPr="00F35A71">
        <w:rPr>
          <w:sz w:val="22"/>
          <w:szCs w:val="22"/>
        </w:rPr>
        <w:t>’</w:t>
      </w:r>
      <w:r w:rsidRPr="00F35A71">
        <w:rPr>
          <w:sz w:val="22"/>
          <w:szCs w:val="22"/>
          <w:lang w:val="uk-UA"/>
        </w:rPr>
        <w:t>ЄКТИ АРХЕОЛОГІЇ ТА РЕКРЕАЦІЯ</w:t>
      </w:r>
    </w:p>
    <w:p w:rsidR="00E270DC" w:rsidRPr="00F35A71" w:rsidRDefault="00A53367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ab/>
      </w:r>
      <w:r w:rsidR="00E270DC" w:rsidRPr="00F35A71">
        <w:rPr>
          <w:sz w:val="22"/>
          <w:szCs w:val="22"/>
          <w:lang w:val="uk-UA" w:eastAsia="uk-UA"/>
        </w:rPr>
        <w:t xml:space="preserve">На території </w:t>
      </w:r>
      <w:r w:rsidR="003D459E" w:rsidRPr="00F35A71">
        <w:rPr>
          <w:sz w:val="22"/>
          <w:szCs w:val="22"/>
          <w:lang w:val="uk-UA" w:eastAsia="uk-UA"/>
        </w:rPr>
        <w:t xml:space="preserve">Ситківецького лісництва </w:t>
      </w:r>
      <w:r w:rsidR="009A3D69" w:rsidRPr="00F35A71">
        <w:rPr>
          <w:sz w:val="22"/>
          <w:szCs w:val="22"/>
          <w:lang w:val="uk-UA" w:eastAsia="uk-UA"/>
        </w:rPr>
        <w:t xml:space="preserve">в кв. 41 вид 2 </w:t>
      </w:r>
      <w:r w:rsidR="00076349" w:rsidRPr="00F35A71">
        <w:rPr>
          <w:sz w:val="22"/>
          <w:szCs w:val="22"/>
          <w:lang w:val="uk-UA" w:eastAsia="uk-UA"/>
        </w:rPr>
        <w:t xml:space="preserve"> є ділянка історико-культурної спадщини, на якій за переказами була схованка місцевого населення від </w:t>
      </w:r>
      <w:r w:rsidR="009361F9" w:rsidRPr="00F35A71">
        <w:rPr>
          <w:sz w:val="22"/>
          <w:szCs w:val="22"/>
          <w:lang w:val="uk-UA" w:eastAsia="uk-UA"/>
        </w:rPr>
        <w:t xml:space="preserve">татар. </w:t>
      </w:r>
    </w:p>
    <w:p w:rsidR="00C02576" w:rsidRPr="00F35A71" w:rsidRDefault="00C02576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ab/>
        <w:t xml:space="preserve">На території Басаличівського лісництва в кв. 117 вид. </w:t>
      </w:r>
      <w:r w:rsidR="006335CC" w:rsidRPr="00F35A71">
        <w:rPr>
          <w:sz w:val="22"/>
          <w:szCs w:val="22"/>
          <w:lang w:val="uk-UA" w:eastAsia="uk-UA"/>
        </w:rPr>
        <w:t>1 розташований пам’ятник жертвам голодомору</w:t>
      </w:r>
      <w:r w:rsidR="00067BF5" w:rsidRPr="00F35A71">
        <w:rPr>
          <w:sz w:val="22"/>
          <w:szCs w:val="22"/>
          <w:lang w:val="uk-UA" w:eastAsia="uk-UA"/>
        </w:rPr>
        <w:t>.</w:t>
      </w:r>
    </w:p>
    <w:p w:rsidR="00C02576" w:rsidRPr="00F35A71" w:rsidRDefault="00C02576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ab/>
      </w:r>
    </w:p>
    <w:p w:rsidR="00A53367" w:rsidRPr="00F35A71" w:rsidRDefault="00A53367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</w:p>
    <w:p w:rsidR="00E270DC" w:rsidRPr="00F35A71" w:rsidRDefault="009361F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lastRenderedPageBreak/>
        <w:t>V</w:t>
      </w:r>
      <w:r w:rsidR="00E270DC" w:rsidRPr="00F35A71">
        <w:rPr>
          <w:b/>
          <w:sz w:val="22"/>
          <w:szCs w:val="22"/>
          <w:lang w:val="uk-UA"/>
        </w:rPr>
        <w:t>. ОЦІНКА ВПЛИВУ НА НАВКОЛИШНЄ ПРИРОДНЕ ТА СОЦІАЛЬНЕ СЕРЕДОВИЩЕ.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1.ВПЛИВ НА ПОВІТРЯ І КЛІМАТ.</w:t>
      </w:r>
    </w:p>
    <w:p w:rsidR="00E270DC" w:rsidRPr="00F35A71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При проведенні господарської діяльності виникатиме короткочасний та локальний вплив на повітря у формі відпрацьованих газів, диму і пилу.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Основним видом впливу на стан атмосферного повітря  в ДП «</w:t>
      </w:r>
      <w:r w:rsidR="003D459E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 є </w:t>
      </w:r>
      <w:r w:rsidR="003D459E" w:rsidRPr="00F35A71">
        <w:rPr>
          <w:sz w:val="22"/>
          <w:szCs w:val="22"/>
          <w:lang w:val="uk-UA"/>
        </w:rPr>
        <w:t xml:space="preserve">опалення будівель </w:t>
      </w:r>
      <w:r w:rsidRPr="00F35A71">
        <w:rPr>
          <w:sz w:val="22"/>
          <w:szCs w:val="22"/>
          <w:lang w:val="uk-UA"/>
        </w:rPr>
        <w:t xml:space="preserve"> підприємства</w:t>
      </w:r>
      <w:r w:rsidR="00166421" w:rsidRPr="00F35A71">
        <w:rPr>
          <w:sz w:val="22"/>
          <w:szCs w:val="22"/>
          <w:lang w:val="uk-UA"/>
        </w:rPr>
        <w:t xml:space="preserve"> дровами паливними.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При виконанні лісогосподарських і лісозаготівельних робіт основним джерелом забруднення атмосферного повітря є двигуни тракторів, автомобілів і бензопил, під час роботи яких відбувається викид токсичних речовин в повітря. Найбільш небезпечними із яких є вуглецю оксид  СО(чадний газ), азоту двоокис </w:t>
      </w:r>
      <w:r w:rsidRPr="00F35A71">
        <w:rPr>
          <w:sz w:val="22"/>
          <w:szCs w:val="22"/>
          <w:lang w:val="en-US"/>
        </w:rPr>
        <w:t>NO</w:t>
      </w:r>
      <w:r w:rsidRPr="00F35A71">
        <w:rPr>
          <w:sz w:val="22"/>
          <w:szCs w:val="22"/>
          <w:lang w:val="uk-UA"/>
        </w:rPr>
        <w:t>,  вуглеводні (пари бензину) СН, окисли свинцю.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Кількість викидів, склад речовин і швидкість поширення відпрацьованих газів залежить від режиму роботи двигуна, технічного стану транспорту, типу і стану дорожнього покриття, напрямку і швидкості вітру.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території    ДП «</w:t>
      </w:r>
      <w:r w:rsidR="009A3D69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  лісгосп» використовуються  лісогосподарські грунтові  дороги і дороги загального користування з твердим покриттям </w:t>
      </w:r>
      <w:r w:rsidR="009A3D69" w:rsidRPr="00F35A71">
        <w:rPr>
          <w:sz w:val="22"/>
          <w:szCs w:val="22"/>
          <w:lang w:val="uk-UA"/>
        </w:rPr>
        <w:t>.</w:t>
      </w:r>
    </w:p>
    <w:p w:rsidR="00E270DC" w:rsidRPr="00F35A71" w:rsidRDefault="00811A2E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Протягом 201</w:t>
      </w:r>
      <w:r w:rsidR="000F7149" w:rsidRPr="00F35A71">
        <w:rPr>
          <w:sz w:val="22"/>
          <w:szCs w:val="22"/>
          <w:lang w:val="uk-UA"/>
        </w:rPr>
        <w:t>9</w:t>
      </w:r>
      <w:r w:rsidR="00910579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року на підприємстві використано:</w:t>
      </w:r>
    </w:p>
    <w:p w:rsidR="00E270DC" w:rsidRPr="00F35A71" w:rsidRDefault="00E270DC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 бензин </w:t>
      </w:r>
      <w:r w:rsidR="001F2883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0F7149" w:rsidRPr="00F35A71">
        <w:rPr>
          <w:sz w:val="22"/>
          <w:szCs w:val="22"/>
          <w:lang w:val="uk-UA"/>
        </w:rPr>
        <w:t>33,1</w:t>
      </w:r>
      <w:r w:rsidRPr="00F35A71">
        <w:rPr>
          <w:sz w:val="22"/>
          <w:szCs w:val="22"/>
          <w:lang w:val="uk-UA"/>
        </w:rPr>
        <w:t xml:space="preserve">  </w:t>
      </w:r>
      <w:r w:rsidR="000F7149" w:rsidRPr="00F35A71">
        <w:rPr>
          <w:sz w:val="22"/>
          <w:szCs w:val="22"/>
          <w:lang w:val="uk-UA"/>
        </w:rPr>
        <w:t>т</w:t>
      </w:r>
      <w:r w:rsidRPr="00F35A71">
        <w:rPr>
          <w:sz w:val="22"/>
          <w:szCs w:val="22"/>
          <w:lang w:val="uk-UA"/>
        </w:rPr>
        <w:t>,</w:t>
      </w:r>
    </w:p>
    <w:p w:rsidR="00E270DC" w:rsidRPr="00F35A71" w:rsidRDefault="00E270DC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дизпаливо</w:t>
      </w:r>
      <w:r w:rsidR="00910579" w:rsidRPr="00F35A71">
        <w:rPr>
          <w:sz w:val="22"/>
          <w:szCs w:val="22"/>
          <w:lang w:val="uk-UA"/>
        </w:rPr>
        <w:t xml:space="preserve"> </w:t>
      </w:r>
      <w:r w:rsidR="00421021" w:rsidRPr="00F35A71">
        <w:rPr>
          <w:sz w:val="22"/>
          <w:szCs w:val="22"/>
          <w:lang w:val="uk-UA"/>
        </w:rPr>
        <w:t>–</w:t>
      </w:r>
      <w:r w:rsidR="00910579" w:rsidRPr="00F35A71">
        <w:rPr>
          <w:sz w:val="22"/>
          <w:szCs w:val="22"/>
          <w:lang w:val="uk-UA"/>
        </w:rPr>
        <w:t xml:space="preserve"> </w:t>
      </w:r>
      <w:r w:rsidR="000F7149" w:rsidRPr="00F35A71">
        <w:rPr>
          <w:sz w:val="22"/>
          <w:szCs w:val="22"/>
          <w:lang w:val="uk-UA"/>
        </w:rPr>
        <w:t>215,7</w:t>
      </w:r>
      <w:r w:rsidRPr="00F35A71">
        <w:rPr>
          <w:sz w:val="22"/>
          <w:szCs w:val="22"/>
          <w:lang w:val="uk-UA"/>
        </w:rPr>
        <w:t xml:space="preserve"> </w:t>
      </w:r>
      <w:r w:rsidR="001F2883" w:rsidRPr="00F35A71">
        <w:rPr>
          <w:sz w:val="22"/>
          <w:szCs w:val="22"/>
          <w:lang w:val="uk-UA"/>
        </w:rPr>
        <w:t>л</w:t>
      </w:r>
      <w:r w:rsidRPr="00F35A71">
        <w:rPr>
          <w:sz w:val="22"/>
          <w:szCs w:val="22"/>
          <w:lang w:val="uk-UA"/>
        </w:rPr>
        <w:t xml:space="preserve">, </w:t>
      </w:r>
    </w:p>
    <w:p w:rsidR="00E270DC" w:rsidRPr="00F35A71" w:rsidRDefault="00E270DC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 </w:t>
      </w:r>
      <w:r w:rsidR="00910579" w:rsidRPr="00F35A71">
        <w:rPr>
          <w:sz w:val="22"/>
          <w:szCs w:val="22"/>
          <w:lang w:val="uk-UA"/>
        </w:rPr>
        <w:t xml:space="preserve">мастила </w:t>
      </w:r>
      <w:r w:rsidR="000F7149" w:rsidRPr="00F35A71">
        <w:rPr>
          <w:sz w:val="22"/>
          <w:szCs w:val="22"/>
          <w:lang w:val="uk-UA"/>
        </w:rPr>
        <w:t>–</w:t>
      </w:r>
      <w:r w:rsidR="00910579" w:rsidRPr="00F35A71">
        <w:rPr>
          <w:sz w:val="22"/>
          <w:szCs w:val="22"/>
          <w:lang w:val="uk-UA"/>
        </w:rPr>
        <w:t xml:space="preserve"> </w:t>
      </w:r>
      <w:r w:rsidR="000F7149" w:rsidRPr="00F35A71">
        <w:rPr>
          <w:sz w:val="22"/>
          <w:szCs w:val="22"/>
          <w:lang w:val="uk-UA"/>
        </w:rPr>
        <w:t>2,9</w:t>
      </w:r>
      <w:r w:rsidRPr="00F35A71">
        <w:rPr>
          <w:sz w:val="22"/>
          <w:szCs w:val="22"/>
          <w:lang w:val="uk-UA"/>
        </w:rPr>
        <w:t xml:space="preserve"> </w:t>
      </w:r>
      <w:r w:rsidR="00910579" w:rsidRPr="00F35A71">
        <w:rPr>
          <w:sz w:val="22"/>
          <w:szCs w:val="22"/>
          <w:lang w:val="uk-UA"/>
        </w:rPr>
        <w:t>т</w:t>
      </w:r>
      <w:r w:rsidRPr="00F35A71">
        <w:rPr>
          <w:sz w:val="22"/>
          <w:szCs w:val="22"/>
          <w:lang w:val="uk-UA"/>
        </w:rPr>
        <w:t>.</w:t>
      </w:r>
    </w:p>
    <w:p w:rsidR="00421021" w:rsidRPr="00F35A71" w:rsidRDefault="00421021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-електроенергії </w:t>
      </w:r>
      <w:r w:rsidR="005A595E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5A595E" w:rsidRPr="00F35A71">
        <w:rPr>
          <w:sz w:val="22"/>
          <w:szCs w:val="22"/>
          <w:lang w:val="uk-UA"/>
        </w:rPr>
        <w:t>410,6</w:t>
      </w:r>
      <w:r w:rsidRPr="00F35A71">
        <w:rPr>
          <w:sz w:val="22"/>
          <w:szCs w:val="22"/>
          <w:lang w:val="uk-UA"/>
        </w:rPr>
        <w:t xml:space="preserve"> тис. кВт</w:t>
      </w:r>
    </w:p>
    <w:p w:rsidR="00E270DC" w:rsidRPr="00F35A71" w:rsidRDefault="00910579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 дров паливних  - </w:t>
      </w:r>
      <w:r w:rsidR="000F7149" w:rsidRPr="00F35A71">
        <w:rPr>
          <w:sz w:val="22"/>
          <w:szCs w:val="22"/>
          <w:lang w:val="uk-UA"/>
        </w:rPr>
        <w:t>746</w:t>
      </w:r>
      <w:r w:rsidRPr="00F35A71">
        <w:rPr>
          <w:sz w:val="22"/>
          <w:szCs w:val="22"/>
          <w:lang w:val="uk-UA"/>
        </w:rPr>
        <w:t xml:space="preserve"> куб. м</w:t>
      </w:r>
    </w:p>
    <w:p w:rsidR="000F7149" w:rsidRPr="00F35A71" w:rsidRDefault="000F7149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-стружка і тріска -170 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Забруднення атмосфери у формі пилу, що може створюватись у робочих зонах при роботі транспортних засобів в сухий період весни, літа чи осені, відбувається внаслідок проїзду транспортом по дорозі з грунтовим покриттям при пересиханні верхнього шару землі і носить тимчасовий та локальний характер.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 ВПЛИВ НА ГЕОЛОГІЧНІ СТРУКТУРИ І ГРУНТИ.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При проведенні рубок головного користування, формуванні і оздоровленні лісів та на лісовідновлювальних роботах при певних операціях технологічного процесу </w:t>
      </w:r>
      <w:r w:rsidR="004E6581" w:rsidRPr="00F35A71">
        <w:rPr>
          <w:sz w:val="22"/>
          <w:szCs w:val="22"/>
          <w:lang w:val="uk-UA"/>
        </w:rPr>
        <w:t>.</w:t>
      </w:r>
      <w:r w:rsidRPr="00F35A71">
        <w:rPr>
          <w:sz w:val="22"/>
          <w:szCs w:val="22"/>
          <w:lang w:val="uk-UA"/>
        </w:rPr>
        <w:t xml:space="preserve"> виникає ризик ущільнення грунту транспортними засобами.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зв’язку з застосуванням колісної техніки ризик  ущільнення грунту вважається незначним.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Під час проведення вище перерахованих робіт, можливе забруднення грунту та підґрунтя через потенційний витік і вилив паливно-мастильних матеріалів (ПММ) з обладнання чи транспортних засобів.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Такий потенційний вплив на грунт, як очікується, буде локальним і незначним.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минулому</w:t>
      </w:r>
      <w:r w:rsidR="004E6581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 xml:space="preserve">забруднення грунтів від витоків ПММ не спостерігалось. 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Проведення лісозаготівельних, лісо відновлювальних і інших робіт повинно проводитись у відповідності з картою технологічного процесу, проектів лісовідновлення, інших нормативних документів з урахуванням Акту оцінки потенціального впливу на навколишнє природне середовище (ОВНС).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Заходи мінімізації дії нв грунт: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розробку лісосік в мокрих, сирих  та дуже вологих місцях проводити в зимовий період;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трелювання і вивезення деревини проводити транспортними засобами з навісним обладнанням в піднятому стані по волоках і існуючих дорогах, не допускаючи здирання лісової підстілки та пошкодження грунту;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площа волоків і навантажувальних площадок не повинна перевищувати 15% площі лісосіки;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заправка транспортних засобів, ремонт та техобслуговування повинні проводитись в гаражі;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заправка бензопил ПММ проводити так, щоб виключити попадання його в грунт, використовуючи спеціальні лійки та каністри, які повинні бути без пошкоджень, не протікати і стояти на гумових чи з іншого матеріалу ковриках;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3.   ВПЛИВ НА ПІДЗЕМНІ ТА ПОВЕРХНЕВІ  ВОДИ.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Вплив на підземні води не очікується. Запроектовані заходи не порушують гідродинамічну сітку потоків грунтових горизонтів, а тим паче перших від поверхні водоносних горизонтів та підземного стоку і підземного живлення.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Основним видом можливого впливу на водні об'єкти є забруднення водотоків  відходами виробництва, поверхневими стічними водами з автомобільних доріг, а також порушенням гідрологічного режиму системами грунтових вод.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Заходи щодо мінімізації  впливу на поверхневі води: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не допускати прокладування трелювальних волоків по руслах річок та тимчасових водотоків;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не допускати складання порубкових залишків на руслах водотоків;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lastRenderedPageBreak/>
        <w:t>- після закінчення лісосічних робіт русла водотоків необхідно очищати від порубкових залишків;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переїзди через річки та водотоки проводити по містках.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Негативний вплив лісозаготівельних та лісо відновлювальних робіт зведено до мінімуму внаслідок заборони законодавством України проведення рубок головного користування поблизу водних об'єктів з метою не допущення забруднення, замулення и виснаження водних об'єктів, а також збереження ареалів рослинного і тваринного світу, на територіях, прилеглих до цих водних об'єктів установлені водоохоронні зони і прибережні особливо захисні ділянки.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</w:rPr>
      </w:pPr>
      <w:r w:rsidRPr="00F35A71">
        <w:rPr>
          <w:sz w:val="22"/>
          <w:szCs w:val="22"/>
          <w:lang w:val="uk-UA"/>
        </w:rPr>
        <w:t xml:space="preserve">Перелік річок і ширина захисних смуг вздовж них приводяться в таблиці </w:t>
      </w:r>
      <w:r w:rsidR="009361F9" w:rsidRPr="00F35A71">
        <w:rPr>
          <w:sz w:val="22"/>
          <w:szCs w:val="22"/>
        </w:rPr>
        <w:t>5</w:t>
      </w:r>
      <w:r w:rsidRPr="00F35A71">
        <w:rPr>
          <w:sz w:val="22"/>
          <w:szCs w:val="22"/>
          <w:lang w:val="uk-UA"/>
        </w:rPr>
        <w:t>.</w:t>
      </w:r>
    </w:p>
    <w:p w:rsidR="009361F9" w:rsidRPr="00F35A71" w:rsidRDefault="009361F9" w:rsidP="00F35A71">
      <w:pPr>
        <w:shd w:val="clear" w:color="auto" w:fill="FFFFFF" w:themeFill="background1"/>
        <w:ind w:firstLine="675"/>
        <w:jc w:val="both"/>
        <w:rPr>
          <w:sz w:val="22"/>
          <w:szCs w:val="22"/>
        </w:rPr>
      </w:pP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  ВПЛИВ НА ФЛОРУ, ФАУНУ, АРЕАЛИ РОЗПОВСЮДЖЕННЯ.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процесі проведення лісогосподарських робіт, особливо суцільних рубок створюються нові екологічні умови (як негативні, так і позитивні) для рослин і тварин.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Ведення господарської діяльності в лісах негативно впливає на розмноження і міграцію тварин. Вирубки і дороги можуть перетинати традиційні шляхи міграції тварин, віддаляючи місця їх знаходження від місць живлення і водопою, порушуючи екологічний баланс.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Дані</w:t>
      </w:r>
      <w:r w:rsidR="0089509A" w:rsidRPr="00F35A71">
        <w:rPr>
          <w:sz w:val="22"/>
          <w:szCs w:val="22"/>
          <w:lang w:val="uk-UA"/>
        </w:rPr>
        <w:t xml:space="preserve"> про ділянки природо-заповідний фонд</w:t>
      </w:r>
      <w:r w:rsidRPr="00F35A71">
        <w:rPr>
          <w:sz w:val="22"/>
          <w:szCs w:val="22"/>
          <w:lang w:val="uk-UA"/>
        </w:rPr>
        <w:t xml:space="preserve"> приводяться в таблиці 6</w:t>
      </w:r>
    </w:p>
    <w:p w:rsidR="001223AB" w:rsidRPr="00F35A71" w:rsidRDefault="004E6581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1223AB" w:rsidRPr="00F35A71">
        <w:rPr>
          <w:sz w:val="22"/>
          <w:szCs w:val="22"/>
          <w:lang w:val="uk-UA"/>
        </w:rPr>
        <w:t>Л</w:t>
      </w:r>
      <w:r w:rsidR="0089509A" w:rsidRPr="00F35A71">
        <w:rPr>
          <w:sz w:val="22"/>
          <w:szCs w:val="22"/>
          <w:lang w:val="uk-UA"/>
        </w:rPr>
        <w:t>ісогосподарські заходи в природ</w:t>
      </w:r>
      <w:r w:rsidR="001223AB" w:rsidRPr="00F35A71">
        <w:rPr>
          <w:sz w:val="22"/>
          <w:szCs w:val="22"/>
          <w:lang w:val="uk-UA"/>
        </w:rPr>
        <w:t>о-заповідному фонді не проектуються, тому</w:t>
      </w:r>
      <w:r w:rsidR="0089509A" w:rsidRPr="00F35A71">
        <w:rPr>
          <w:sz w:val="22"/>
          <w:szCs w:val="22"/>
          <w:lang w:val="uk-UA"/>
        </w:rPr>
        <w:t xml:space="preserve"> і негативний вплив та заходи по мінімізації відсутні.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ФЛОРА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При відводах і таксації лісосік та проведенні лісозаготівельних робіт необхідно дотримується вимог законодавства України, лісових нормативно-правових актів та природоохоронних конвенцій ратифікованих Україною про збереження біологічного різноманіття лісових екосистем, зберігаючи ключові біотопи і об’єкти: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Їх перелік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u w:val="single"/>
          <w:lang w:val="uk-UA"/>
        </w:rPr>
      </w:pPr>
      <w:r w:rsidRPr="00F35A71">
        <w:rPr>
          <w:sz w:val="22"/>
          <w:szCs w:val="22"/>
          <w:u w:val="single"/>
          <w:lang w:val="uk-UA"/>
        </w:rPr>
        <w:t>- ключові біотопи: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1. Болота і окраїни боліт,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2. Ділянки лісу вздовж струмків, тимчасових водотоків та навколо тимчасових водних об’єктів, які не виділені лісовпорядкуванням як ОЗД,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3. Ділянки, які відрізняються по умовах зволоження,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4. Ділянки на різних елементах рельєфу,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5. Ділянки, які відрізняються по складу рослинності, віку , грунтовому покриву та з наявністю Червонокнижних видів.</w:t>
      </w:r>
      <w:r w:rsidRPr="00F35A71">
        <w:rPr>
          <w:sz w:val="22"/>
          <w:szCs w:val="22"/>
          <w:lang w:val="uk-UA"/>
        </w:rPr>
        <w:t xml:space="preserve">         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u w:val="single"/>
          <w:lang w:val="uk-UA"/>
        </w:rPr>
      </w:pPr>
      <w:r w:rsidRPr="00F35A71">
        <w:rPr>
          <w:sz w:val="22"/>
          <w:szCs w:val="22"/>
          <w:lang w:val="uk-UA"/>
        </w:rPr>
        <w:t xml:space="preserve"> - </w:t>
      </w:r>
      <w:r w:rsidRPr="00F35A71">
        <w:rPr>
          <w:sz w:val="22"/>
          <w:szCs w:val="22"/>
          <w:u w:val="single"/>
          <w:lang w:val="uk-UA"/>
        </w:rPr>
        <w:t>ключові об’єкти: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6. Дерева і групи дерев важливі для фауни,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7. Вікові дерева,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8. Дерева, які рідко зустрічаються в насадженні, або мають кормову цінність для фауни,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9. Інші дерева і чагарники,</w:t>
      </w:r>
    </w:p>
    <w:p w:rsidR="00E270DC" w:rsidRPr="00F35A71" w:rsidRDefault="00E270DC" w:rsidP="00F35A71">
      <w:pPr>
        <w:shd w:val="clear" w:color="auto" w:fill="FFFFFF" w:themeFill="background1"/>
        <w:tabs>
          <w:tab w:val="left" w:pos="980"/>
        </w:tabs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10. «Стремпи» (пні природного походження),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11. «Вальож».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Оптимізація норм лісокористування, обмеження лісосік по площі, розосередження по </w:t>
      </w:r>
      <w:r w:rsidRPr="00F35A71">
        <w:rPr>
          <w:b/>
          <w:sz w:val="22"/>
          <w:szCs w:val="22"/>
          <w:lang w:val="uk-UA"/>
        </w:rPr>
        <w:t>території лісгоспу місць суцільних рубок, дотримання термінів примикання лісосік, заборона та</w:t>
      </w:r>
      <w:r w:rsidRPr="00F35A71">
        <w:rPr>
          <w:sz w:val="22"/>
          <w:szCs w:val="22"/>
          <w:lang w:val="uk-UA"/>
        </w:rPr>
        <w:t xml:space="preserve"> обмеження рубок в лісах ЛВПЦ, а також виділення при відводах і таксації лісових ключових біотопів і об'єктів</w:t>
      </w:r>
      <w:r w:rsidR="0089509A" w:rsidRPr="00F35A71">
        <w:rPr>
          <w:sz w:val="22"/>
          <w:szCs w:val="22"/>
          <w:lang w:val="uk-UA"/>
        </w:rPr>
        <w:t xml:space="preserve"> та їх збереження при рубаннях,</w:t>
      </w:r>
      <w:r w:rsidRPr="00F35A71">
        <w:rPr>
          <w:sz w:val="22"/>
          <w:szCs w:val="22"/>
          <w:lang w:val="uk-UA"/>
        </w:rPr>
        <w:t xml:space="preserve"> дозволить підтримувати оптимальну вікову і породну структуру лісів, зберігати місцезнаходження червонокнижних </w:t>
      </w:r>
      <w:r w:rsidR="0089509A" w:rsidRPr="00F35A71">
        <w:rPr>
          <w:sz w:val="22"/>
          <w:szCs w:val="22"/>
          <w:lang w:val="uk-UA"/>
        </w:rPr>
        <w:t>видів і звести негативний впливу діяльності підприємства</w:t>
      </w:r>
      <w:r w:rsidR="00537F9D" w:rsidRPr="00F35A71">
        <w:rPr>
          <w:sz w:val="22"/>
          <w:szCs w:val="22"/>
          <w:lang w:val="uk-UA"/>
        </w:rPr>
        <w:t xml:space="preserve"> на флору і фауну</w:t>
      </w:r>
      <w:r w:rsidRPr="00F35A71">
        <w:rPr>
          <w:sz w:val="22"/>
          <w:szCs w:val="22"/>
          <w:lang w:val="uk-UA"/>
        </w:rPr>
        <w:t xml:space="preserve"> до мінімуму.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ФАУНА</w:t>
      </w:r>
    </w:p>
    <w:p w:rsidR="006F29B6" w:rsidRPr="00F35A71" w:rsidRDefault="00537F9D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Н</w:t>
      </w:r>
      <w:r w:rsidR="00E270DC" w:rsidRPr="00F35A71">
        <w:rPr>
          <w:sz w:val="22"/>
          <w:szCs w:val="22"/>
          <w:lang w:val="uk-UA"/>
        </w:rPr>
        <w:t xml:space="preserve">егативний ефект </w:t>
      </w:r>
      <w:r w:rsidRPr="00F35A71">
        <w:rPr>
          <w:sz w:val="22"/>
          <w:szCs w:val="22"/>
          <w:lang w:val="uk-UA"/>
        </w:rPr>
        <w:t>діяльності підприємства на фауну буде мінімізовано за рахунок не проведення заходів в місцях</w:t>
      </w:r>
      <w:r w:rsidR="00E270DC" w:rsidRPr="00F35A71">
        <w:rPr>
          <w:sz w:val="22"/>
          <w:szCs w:val="22"/>
          <w:lang w:val="uk-UA"/>
        </w:rPr>
        <w:t xml:space="preserve"> інтенсивної міграції</w:t>
      </w:r>
      <w:r w:rsidRPr="00F35A71">
        <w:rPr>
          <w:sz w:val="22"/>
          <w:szCs w:val="22"/>
          <w:lang w:val="uk-UA"/>
        </w:rPr>
        <w:t xml:space="preserve"> тварин</w:t>
      </w:r>
      <w:r w:rsidR="00E270DC" w:rsidRPr="00F35A71">
        <w:rPr>
          <w:sz w:val="22"/>
          <w:szCs w:val="22"/>
          <w:lang w:val="uk-UA"/>
        </w:rPr>
        <w:t>. Згідно консультації з зацікавленими сторонами</w:t>
      </w:r>
      <w:r w:rsidR="006F29B6"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Шум при лісозаготівельних роботах є фактором неспокою під час появи потомства у тварин. Тому у весняний період знижуються шумові навантаження на тварин шляхом  не проведення лісогосподарських робіт в місцях проживання тварин та біля них.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Шляхом консультацій з зацікавленими були встановлені середовища існування, умов розмноження, шляхів міграції тварин (відтворювальні ділянки), місця розта</w:t>
      </w:r>
      <w:r w:rsidR="006F29B6" w:rsidRPr="00F35A71">
        <w:rPr>
          <w:sz w:val="22"/>
          <w:szCs w:val="22"/>
          <w:lang w:val="uk-UA"/>
        </w:rPr>
        <w:t xml:space="preserve">шування яких наведені </w:t>
      </w:r>
      <w:r w:rsidR="009361F9" w:rsidRPr="00F35A71">
        <w:rPr>
          <w:sz w:val="22"/>
          <w:szCs w:val="22"/>
          <w:lang w:val="uk-UA"/>
        </w:rPr>
        <w:t>в таблиці нижче.</w:t>
      </w:r>
    </w:p>
    <w:p w:rsidR="009361F9" w:rsidRPr="00F35A71" w:rsidRDefault="009361F9" w:rsidP="00F35A71">
      <w:pPr>
        <w:shd w:val="clear" w:color="auto" w:fill="FFFFFF" w:themeFill="background1"/>
        <w:ind w:firstLine="675"/>
        <w:jc w:val="center"/>
        <w:rPr>
          <w:b/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ind w:firstLine="675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Перелік відтворювальних ділянок та їх площа </w:t>
      </w:r>
    </w:p>
    <w:p w:rsidR="005D52C0" w:rsidRPr="00F35A71" w:rsidRDefault="005D52C0" w:rsidP="00F35A71">
      <w:pPr>
        <w:shd w:val="clear" w:color="auto" w:fill="FFFFFF" w:themeFill="background1"/>
        <w:spacing w:after="120"/>
        <w:ind w:left="720"/>
        <w:rPr>
          <w:b/>
        </w:rPr>
      </w:pPr>
      <w:r w:rsidRPr="00F35A71">
        <w:rPr>
          <w:b/>
        </w:rPr>
        <w:t xml:space="preserve">Урочища </w:t>
      </w:r>
      <w:r w:rsidRPr="00F35A71">
        <w:rPr>
          <w:b/>
          <w:lang w:val="uk-UA"/>
        </w:rPr>
        <w:t>ДП «Гайсинський лісгосп»</w:t>
      </w:r>
      <w:r w:rsidRPr="00F35A71">
        <w:rPr>
          <w:b/>
        </w:rPr>
        <w:t>”:</w:t>
      </w:r>
    </w:p>
    <w:p w:rsidR="00136552" w:rsidRPr="00F35A71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t>урочище „Вербич” – 329 га;</w:t>
      </w:r>
    </w:p>
    <w:p w:rsidR="00136552" w:rsidRPr="00F35A71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lastRenderedPageBreak/>
        <w:t>урочище „Михайлівська дача” (кв. 39</w:t>
      </w:r>
      <w:r w:rsidR="00AD2A9F" w:rsidRPr="00F35A71">
        <w:rPr>
          <w:lang w:val="uk-UA"/>
        </w:rPr>
        <w:t xml:space="preserve"> вид</w:t>
      </w:r>
      <w:r w:rsidRPr="00F35A71">
        <w:t>.10-14</w:t>
      </w:r>
      <w:r w:rsidR="00AD2A9F" w:rsidRPr="00F35A71">
        <w:rPr>
          <w:lang w:val="uk-UA"/>
        </w:rPr>
        <w:t xml:space="preserve">, кв. </w:t>
      </w:r>
      <w:r w:rsidRPr="00F35A71">
        <w:t>46-48</w:t>
      </w:r>
      <w:r w:rsidR="00AD2A9F" w:rsidRPr="00F35A71">
        <w:rPr>
          <w:lang w:val="uk-UA"/>
        </w:rPr>
        <w:t xml:space="preserve"> кв. </w:t>
      </w:r>
      <w:r w:rsidRPr="00F35A71">
        <w:t>49</w:t>
      </w:r>
      <w:r w:rsidR="00AD2A9F" w:rsidRPr="00F35A71">
        <w:rPr>
          <w:lang w:val="uk-UA"/>
        </w:rPr>
        <w:t xml:space="preserve"> </w:t>
      </w:r>
      <w:r w:rsidRPr="00F35A71">
        <w:t>уч.8-10,15;</w:t>
      </w:r>
      <w:r w:rsidR="00AD2A9F" w:rsidRPr="00F35A71">
        <w:rPr>
          <w:lang w:val="uk-UA"/>
        </w:rPr>
        <w:t xml:space="preserve"> кв. </w:t>
      </w:r>
      <w:r w:rsidRPr="00F35A71">
        <w:t>55-59) – 508 га;</w:t>
      </w:r>
    </w:p>
    <w:p w:rsidR="00136552" w:rsidRPr="00F35A71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t>урочище „Плоске” – 263 га;</w:t>
      </w:r>
    </w:p>
    <w:p w:rsidR="00136552" w:rsidRPr="00F35A71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t>урочище „</w:t>
      </w:r>
      <w:r w:rsidR="00F81E6E" w:rsidRPr="00F35A71">
        <w:rPr>
          <w:lang w:val="uk-UA"/>
        </w:rPr>
        <w:t>Коростовець</w:t>
      </w:r>
      <w:r w:rsidRPr="00F35A71">
        <w:t xml:space="preserve">” – </w:t>
      </w:r>
      <w:r w:rsidR="00F81E6E" w:rsidRPr="00F35A71">
        <w:rPr>
          <w:lang w:val="uk-UA"/>
        </w:rPr>
        <w:t>370</w:t>
      </w:r>
      <w:r w:rsidRPr="00F35A71">
        <w:t xml:space="preserve"> га.</w:t>
      </w:r>
    </w:p>
    <w:p w:rsidR="00F81E6E" w:rsidRPr="00F35A71" w:rsidRDefault="00F81E6E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t>урочище „</w:t>
      </w:r>
      <w:r w:rsidRPr="00F35A71">
        <w:rPr>
          <w:lang w:val="uk-UA"/>
        </w:rPr>
        <w:t>Г</w:t>
      </w:r>
      <w:r w:rsidRPr="00F35A71">
        <w:rPr>
          <w:u w:val="single"/>
          <w:lang w:val="uk-UA"/>
        </w:rPr>
        <w:t xml:space="preserve">ераджин Соболівський </w:t>
      </w:r>
      <w:r w:rsidRPr="00F35A71">
        <w:t xml:space="preserve">” – </w:t>
      </w:r>
      <w:r w:rsidRPr="00F35A71">
        <w:rPr>
          <w:lang w:val="uk-UA"/>
        </w:rPr>
        <w:t>219</w:t>
      </w:r>
      <w:r w:rsidRPr="00F35A71">
        <w:t xml:space="preserve"> га.</w:t>
      </w:r>
    </w:p>
    <w:p w:rsidR="00F81E6E" w:rsidRPr="00F35A71" w:rsidRDefault="00F81E6E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</w:p>
    <w:p w:rsidR="00136552" w:rsidRPr="00F35A71" w:rsidRDefault="00136552" w:rsidP="00F35A71">
      <w:pPr>
        <w:shd w:val="clear" w:color="auto" w:fill="FFFFFF" w:themeFill="background1"/>
        <w:tabs>
          <w:tab w:val="num" w:pos="900"/>
        </w:tabs>
        <w:ind w:left="708"/>
        <w:jc w:val="both"/>
      </w:pPr>
      <w:r w:rsidRPr="00F35A71">
        <w:t xml:space="preserve">   Разом: 1</w:t>
      </w:r>
      <w:r w:rsidR="00F81E6E" w:rsidRPr="00F35A71">
        <w:rPr>
          <w:lang w:val="uk-UA"/>
        </w:rPr>
        <w:t>689</w:t>
      </w:r>
      <w:r w:rsidRPr="00F35A71">
        <w:t xml:space="preserve"> га. </w:t>
      </w:r>
    </w:p>
    <w:p w:rsidR="00136552" w:rsidRPr="00F35A71" w:rsidRDefault="00136552" w:rsidP="00F35A71">
      <w:pPr>
        <w:shd w:val="clear" w:color="auto" w:fill="FFFFFF" w:themeFill="background1"/>
        <w:spacing w:after="120"/>
        <w:ind w:left="708"/>
        <w:jc w:val="center"/>
        <w:rPr>
          <w:b/>
        </w:rPr>
      </w:pPr>
      <w:r w:rsidRPr="00F35A71">
        <w:rPr>
          <w:b/>
        </w:rPr>
        <w:t>Урочища ВОКСЛП „Віноблагроліс”:</w:t>
      </w:r>
    </w:p>
    <w:p w:rsidR="00136552" w:rsidRPr="00F35A71" w:rsidRDefault="00136552" w:rsidP="00F35A71">
      <w:pPr>
        <w:numPr>
          <w:ilvl w:val="0"/>
          <w:numId w:val="39"/>
        </w:numPr>
        <w:shd w:val="clear" w:color="auto" w:fill="FFFFFF" w:themeFill="background1"/>
      </w:pPr>
      <w:r w:rsidRPr="00F35A71">
        <w:t>Карбівська с/р – 71 га;</w:t>
      </w:r>
    </w:p>
    <w:p w:rsidR="00136552" w:rsidRPr="00F35A71" w:rsidRDefault="00136552" w:rsidP="00F35A71">
      <w:pPr>
        <w:numPr>
          <w:ilvl w:val="0"/>
          <w:numId w:val="39"/>
        </w:numPr>
        <w:shd w:val="clear" w:color="auto" w:fill="FFFFFF" w:themeFill="background1"/>
      </w:pPr>
      <w:r w:rsidRPr="00F35A71">
        <w:t>Городоцька с/р – 214 га;</w:t>
      </w:r>
    </w:p>
    <w:p w:rsidR="00136552" w:rsidRPr="00F35A71" w:rsidRDefault="00136552" w:rsidP="00F35A71">
      <w:pPr>
        <w:numPr>
          <w:ilvl w:val="0"/>
          <w:numId w:val="39"/>
        </w:numPr>
        <w:shd w:val="clear" w:color="auto" w:fill="FFFFFF" w:themeFill="background1"/>
      </w:pPr>
      <w:r w:rsidRPr="00F35A71">
        <w:t>Чечелівська с/р – 71 га;</w:t>
      </w:r>
    </w:p>
    <w:p w:rsidR="00136552" w:rsidRPr="00F35A71" w:rsidRDefault="00136552" w:rsidP="00F35A71">
      <w:pPr>
        <w:shd w:val="clear" w:color="auto" w:fill="FFFFFF" w:themeFill="background1"/>
        <w:ind w:left="708"/>
      </w:pPr>
      <w:r w:rsidRPr="00F35A71">
        <w:t xml:space="preserve">Разом: 356 га. </w:t>
      </w:r>
    </w:p>
    <w:p w:rsidR="00136552" w:rsidRPr="00F35A71" w:rsidRDefault="00136552" w:rsidP="00F35A71">
      <w:pPr>
        <w:shd w:val="clear" w:color="auto" w:fill="FFFFFF" w:themeFill="background1"/>
        <w:spacing w:after="120"/>
        <w:jc w:val="center"/>
        <w:rPr>
          <w:b/>
        </w:rPr>
      </w:pPr>
      <w:r w:rsidRPr="00F35A71">
        <w:rPr>
          <w:b/>
        </w:rPr>
        <w:t>Польові мисливські угіддя: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Карбівська с/р – 348 га;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Лад.-Хутірська с/р – 105 га;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Гранівська с/р – 164 га;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Семирічанська с/р – 292 га;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Городоцька с/р – 254 га.</w:t>
      </w:r>
    </w:p>
    <w:p w:rsidR="00136552" w:rsidRPr="00F35A71" w:rsidRDefault="00136552" w:rsidP="00F35A71">
      <w:pPr>
        <w:shd w:val="clear" w:color="auto" w:fill="FFFFFF" w:themeFill="background1"/>
        <w:spacing w:after="120"/>
        <w:ind w:left="708"/>
        <w:rPr>
          <w:lang w:val="uk-UA"/>
        </w:rPr>
      </w:pPr>
      <w:r w:rsidRPr="00F35A71">
        <w:t>Разом: 1163 га.</w:t>
      </w:r>
    </w:p>
    <w:p w:rsidR="00F81E6E" w:rsidRPr="00F35A71" w:rsidRDefault="00F81E6E" w:rsidP="00F35A71">
      <w:pPr>
        <w:shd w:val="clear" w:color="auto" w:fill="FFFFFF" w:themeFill="background1"/>
        <w:spacing w:after="120"/>
        <w:ind w:left="708"/>
        <w:rPr>
          <w:b/>
          <w:lang w:val="uk-UA"/>
        </w:rPr>
      </w:pPr>
      <w:r w:rsidRPr="00F35A71">
        <w:rPr>
          <w:b/>
          <w:lang w:val="uk-UA"/>
        </w:rPr>
        <w:t>Всього по лісгоспу: 3208 га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sz w:val="22"/>
          <w:szCs w:val="22"/>
          <w:lang w:val="uk-UA"/>
        </w:rPr>
        <w:t>В цілому виконання лісогосподарських заходів у відповідності з Планом лісоуправління і результатами ОВОС знизить негативний  вплив на тваринний світ.</w:t>
      </w:r>
    </w:p>
    <w:p w:rsidR="00A74180" w:rsidRPr="00F35A71" w:rsidRDefault="00A74180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5.  ОЦІНКА СОЦІАЛЬНИХ ТА ЕКОЛОГІЧНИХ  ВПЛИВІВ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Жодного впливу на землекористування, пов’язаного з проведенням робіт не передбачається, оскільки постійним користувачем земельних ділянок, де будуть проводитись роботи, є ДП «</w:t>
      </w:r>
      <w:r w:rsidR="00AB0F0A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pacing w:val="-3"/>
          <w:sz w:val="22"/>
          <w:szCs w:val="22"/>
          <w:lang w:val="uk-UA"/>
        </w:rPr>
        <w:t xml:space="preserve">        Інші потенційні негативні впливи під час  виконання робіт включають дорожній рух, ризик аварій та можливий травматизм при порушенні техніки безпеки.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pacing w:val="-3"/>
          <w:sz w:val="22"/>
          <w:szCs w:val="22"/>
          <w:lang w:val="uk-UA"/>
        </w:rPr>
      </w:pPr>
      <w:r w:rsidRPr="00F35A71">
        <w:rPr>
          <w:spacing w:val="-3"/>
          <w:sz w:val="22"/>
          <w:szCs w:val="22"/>
          <w:lang w:val="uk-UA"/>
        </w:rPr>
        <w:t xml:space="preserve">        Можливий позитивний вплив включає створення робочих місць для людей, що проживають в зоні діяльності лісгоспу, збільшення можливості отримання ними доходу.</w:t>
      </w:r>
    </w:p>
    <w:p w:rsidR="000B2B28" w:rsidRPr="00F35A71" w:rsidRDefault="000B2B28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br w:type="page"/>
      </w:r>
    </w:p>
    <w:p w:rsidR="00E270DC" w:rsidRPr="00F35A71" w:rsidRDefault="009361F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lastRenderedPageBreak/>
        <w:t>V</w:t>
      </w:r>
      <w:r w:rsidR="000871DE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en-US"/>
        </w:rPr>
        <w:t>I</w:t>
      </w:r>
      <w:r w:rsidR="00E270DC" w:rsidRPr="00F35A71">
        <w:rPr>
          <w:b/>
          <w:sz w:val="22"/>
          <w:szCs w:val="22"/>
          <w:lang w:val="uk-UA"/>
        </w:rPr>
        <w:t>.  СТИХІЙНІ ПРИРОДНІ ЯВИЩА ТА ГРОМАДСЬКА БЕ</w:t>
      </w:r>
      <w:r w:rsidR="0071149F" w:rsidRPr="00F35A71">
        <w:rPr>
          <w:b/>
          <w:sz w:val="22"/>
          <w:szCs w:val="22"/>
          <w:lang w:val="uk-UA"/>
        </w:rPr>
        <w:t>ЗПЕКА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1.  </w:t>
      </w:r>
      <w:r w:rsidR="007C7A99" w:rsidRPr="00F35A71">
        <w:rPr>
          <w:sz w:val="22"/>
          <w:szCs w:val="22"/>
          <w:lang w:val="uk-UA"/>
        </w:rPr>
        <w:t>ВПЛИВ  СТИХІЙНИХ ПРИРОДНИХ ЯВИЩ</w:t>
      </w:r>
    </w:p>
    <w:p w:rsidR="00510B11" w:rsidRPr="00F35A71" w:rsidRDefault="00510B11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До основних ризиків ведення лісового господарства, які несуть стихійні природні явища, відносяться, лісові пожежі, потужні вітри та сніг, ожеледиця.</w:t>
      </w:r>
      <w:r w:rsidR="00505214" w:rsidRPr="00F35A71">
        <w:rPr>
          <w:sz w:val="22"/>
          <w:szCs w:val="22"/>
          <w:lang w:val="uk-UA"/>
        </w:rPr>
        <w:t xml:space="preserve"> Ці ризики несуть потенційні негативні екологічні та соціальні виклики стосовно екологічної і економічної діяльності підприємства, а також безпеки та здоров’</w:t>
      </w:r>
      <w:r w:rsidR="00EC538F" w:rsidRPr="00F35A71">
        <w:rPr>
          <w:sz w:val="22"/>
          <w:szCs w:val="22"/>
          <w:lang w:val="uk-UA"/>
        </w:rPr>
        <w:t>я населення.</w:t>
      </w:r>
    </w:p>
    <w:p w:rsidR="00E270DC" w:rsidRPr="00F35A71" w:rsidRDefault="00510B11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</w:t>
      </w:r>
      <w:r w:rsidR="00AB0F0A" w:rsidRPr="00F35A71">
        <w:rPr>
          <w:sz w:val="22"/>
          <w:szCs w:val="22"/>
          <w:lang w:val="uk-UA"/>
        </w:rPr>
        <w:t>1</w:t>
      </w:r>
      <w:r w:rsidRPr="00F35A71">
        <w:rPr>
          <w:sz w:val="22"/>
          <w:szCs w:val="22"/>
          <w:lang w:val="uk-UA"/>
        </w:rPr>
        <w:t>. Лісові пожежі.</w:t>
      </w:r>
    </w:p>
    <w:p w:rsidR="00F756E6" w:rsidRPr="00F35A71" w:rsidRDefault="00F756E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 метою мінімізації </w:t>
      </w:r>
      <w:r w:rsidR="003D09A7" w:rsidRPr="00F35A71">
        <w:rPr>
          <w:sz w:val="22"/>
          <w:szCs w:val="22"/>
          <w:lang w:val="uk-UA"/>
        </w:rPr>
        <w:t xml:space="preserve">впливу </w:t>
      </w:r>
      <w:r w:rsidRPr="00F35A71">
        <w:rPr>
          <w:sz w:val="22"/>
          <w:szCs w:val="22"/>
          <w:lang w:val="uk-UA"/>
        </w:rPr>
        <w:t>даного ризик</w:t>
      </w:r>
      <w:r w:rsidR="00D101DD" w:rsidRPr="00F35A71">
        <w:rPr>
          <w:sz w:val="22"/>
          <w:szCs w:val="22"/>
          <w:lang w:val="uk-UA"/>
        </w:rPr>
        <w:t>у</w:t>
      </w:r>
      <w:r w:rsidRPr="00F35A71">
        <w:rPr>
          <w:sz w:val="22"/>
          <w:szCs w:val="22"/>
          <w:lang w:val="uk-UA"/>
        </w:rPr>
        <w:t xml:space="preserve"> </w:t>
      </w:r>
      <w:r w:rsidR="0016716C" w:rsidRPr="00F35A71">
        <w:rPr>
          <w:sz w:val="22"/>
          <w:szCs w:val="22"/>
          <w:lang w:val="uk-UA"/>
        </w:rPr>
        <w:t xml:space="preserve">на підприємстві </w:t>
      </w:r>
      <w:r w:rsidRPr="00F35A71">
        <w:rPr>
          <w:sz w:val="22"/>
          <w:szCs w:val="22"/>
          <w:lang w:val="uk-UA"/>
        </w:rPr>
        <w:t xml:space="preserve">розробляється низка </w:t>
      </w:r>
      <w:r w:rsidR="0016716C" w:rsidRPr="00F35A71">
        <w:rPr>
          <w:sz w:val="22"/>
          <w:szCs w:val="22"/>
          <w:lang w:val="uk-UA"/>
        </w:rPr>
        <w:t>організаційних та профілактичних</w:t>
      </w:r>
      <w:r w:rsidRPr="00F35A71">
        <w:rPr>
          <w:sz w:val="22"/>
          <w:szCs w:val="22"/>
          <w:lang w:val="uk-UA"/>
        </w:rPr>
        <w:t xml:space="preserve"> </w:t>
      </w:r>
      <w:r w:rsidR="0016716C" w:rsidRPr="00F35A71">
        <w:rPr>
          <w:sz w:val="22"/>
          <w:szCs w:val="22"/>
          <w:lang w:val="uk-UA"/>
        </w:rPr>
        <w:t>заходів</w:t>
      </w:r>
      <w:r w:rsidR="003D09A7" w:rsidRPr="00F35A71">
        <w:rPr>
          <w:sz w:val="22"/>
          <w:szCs w:val="22"/>
          <w:lang w:val="uk-UA"/>
        </w:rPr>
        <w:t xml:space="preserve"> щодо недопущення</w:t>
      </w:r>
      <w:r w:rsidR="0016716C" w:rsidRPr="00F35A71">
        <w:rPr>
          <w:sz w:val="22"/>
          <w:szCs w:val="22"/>
          <w:lang w:val="uk-UA"/>
        </w:rPr>
        <w:t xml:space="preserve"> виникнення пожеж, своєчасного</w:t>
      </w:r>
      <w:r w:rsidR="003D09A7" w:rsidRPr="00F35A71">
        <w:rPr>
          <w:sz w:val="22"/>
          <w:szCs w:val="22"/>
          <w:lang w:val="uk-UA"/>
        </w:rPr>
        <w:t xml:space="preserve"> їх</w:t>
      </w:r>
      <w:r w:rsidR="0016716C" w:rsidRPr="00F35A71">
        <w:rPr>
          <w:sz w:val="22"/>
          <w:szCs w:val="22"/>
          <w:lang w:val="uk-UA"/>
        </w:rPr>
        <w:t xml:space="preserve"> </w:t>
      </w:r>
      <w:r w:rsidR="003D09A7" w:rsidRPr="00F35A71">
        <w:rPr>
          <w:sz w:val="22"/>
          <w:szCs w:val="22"/>
          <w:lang w:val="uk-UA"/>
        </w:rPr>
        <w:t>виявлення та ліквідації</w:t>
      </w:r>
      <w:r w:rsidR="0016716C" w:rsidRPr="00F35A71">
        <w:rPr>
          <w:sz w:val="22"/>
          <w:szCs w:val="22"/>
          <w:lang w:val="uk-UA"/>
        </w:rPr>
        <w:t xml:space="preserve">.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</w:t>
      </w:r>
      <w:r w:rsidR="0050786C" w:rsidRPr="00F35A71">
        <w:rPr>
          <w:sz w:val="22"/>
          <w:szCs w:val="22"/>
          <w:lang w:val="uk-UA"/>
        </w:rPr>
        <w:t>2</w:t>
      </w:r>
      <w:r w:rsidRPr="00F35A71">
        <w:rPr>
          <w:sz w:val="22"/>
          <w:szCs w:val="22"/>
          <w:lang w:val="uk-UA"/>
        </w:rPr>
        <w:t>. Потужні вітри</w:t>
      </w:r>
      <w:r w:rsidR="0016716C" w:rsidRPr="00F35A71">
        <w:rPr>
          <w:sz w:val="22"/>
          <w:szCs w:val="22"/>
          <w:lang w:val="uk-UA"/>
        </w:rPr>
        <w:t>.</w:t>
      </w:r>
    </w:p>
    <w:p w:rsidR="0016716C" w:rsidRPr="00F35A71" w:rsidRDefault="001671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Ризиком сильних вітрів є вітроломи та вітровали, які призводять до загибелі насаджень.</w:t>
      </w:r>
    </w:p>
    <w:p w:rsidR="00093063" w:rsidRPr="00F35A71" w:rsidRDefault="00C4346D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 результатами моніторингу ДП «</w:t>
      </w:r>
      <w:r w:rsidR="00AB0F0A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 за період з 2011 по 201</w:t>
      </w:r>
      <w:r w:rsidR="00D101DD" w:rsidRPr="00F35A71">
        <w:rPr>
          <w:sz w:val="22"/>
          <w:szCs w:val="22"/>
          <w:lang w:val="uk-UA"/>
        </w:rPr>
        <w:t>7</w:t>
      </w:r>
      <w:r w:rsidRPr="00F35A71">
        <w:rPr>
          <w:sz w:val="22"/>
          <w:szCs w:val="22"/>
          <w:lang w:val="uk-UA"/>
        </w:rPr>
        <w:t xml:space="preserve"> роки від сильних вітрів (2012</w:t>
      </w:r>
      <w:r w:rsidR="00AB0F0A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 xml:space="preserve">р.) виникли суцільні вітровали і вітроломи на площі </w:t>
      </w:r>
      <w:smartTag w:uri="urn:schemas-microsoft-com:office:smarttags" w:element="metricconverter">
        <w:smartTagPr>
          <w:attr w:name="ProductID" w:val="30 га"/>
        </w:smartTagPr>
        <w:r w:rsidRPr="00F35A71">
          <w:rPr>
            <w:sz w:val="22"/>
            <w:szCs w:val="22"/>
            <w:lang w:val="uk-UA"/>
          </w:rPr>
          <w:t>30 га</w:t>
        </w:r>
      </w:smartTag>
      <w:r w:rsidRPr="00F35A71">
        <w:rPr>
          <w:sz w:val="22"/>
          <w:szCs w:val="22"/>
          <w:lang w:val="uk-UA"/>
        </w:rPr>
        <w:t xml:space="preserve">. </w:t>
      </w:r>
      <w:r w:rsidR="00093063" w:rsidRPr="00F35A71">
        <w:rPr>
          <w:sz w:val="22"/>
          <w:szCs w:val="22"/>
          <w:lang w:val="uk-UA"/>
        </w:rPr>
        <w:t xml:space="preserve">Крім того </w:t>
      </w:r>
    </w:p>
    <w:p w:rsidR="00093063" w:rsidRPr="00F35A71" w:rsidRDefault="00093063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Значна кількість </w:t>
      </w:r>
      <w:r w:rsidR="00AB0F0A" w:rsidRPr="00F35A71">
        <w:rPr>
          <w:sz w:val="22"/>
          <w:szCs w:val="22"/>
          <w:lang w:val="uk-UA"/>
        </w:rPr>
        <w:t xml:space="preserve">соснових </w:t>
      </w:r>
      <w:r w:rsidRPr="00F35A71">
        <w:rPr>
          <w:sz w:val="22"/>
          <w:szCs w:val="22"/>
          <w:lang w:val="uk-UA"/>
        </w:rPr>
        <w:t>дерев була пошкоджена в насадженнях.</w:t>
      </w:r>
    </w:p>
    <w:p w:rsidR="00C4346D" w:rsidRPr="00F35A71" w:rsidRDefault="00C4346D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Аналіз матеріалів лісовпорядкування 19</w:t>
      </w:r>
      <w:r w:rsidR="00A72CB7" w:rsidRPr="00F35A71">
        <w:rPr>
          <w:sz w:val="22"/>
          <w:szCs w:val="22"/>
          <w:lang w:val="uk-UA"/>
        </w:rPr>
        <w:t>61</w:t>
      </w:r>
      <w:r w:rsidRPr="00F35A71">
        <w:rPr>
          <w:sz w:val="22"/>
          <w:szCs w:val="22"/>
          <w:lang w:val="uk-UA"/>
        </w:rPr>
        <w:t>- 20</w:t>
      </w:r>
      <w:r w:rsidR="00A72CB7" w:rsidRPr="00F35A71">
        <w:rPr>
          <w:sz w:val="22"/>
          <w:szCs w:val="22"/>
          <w:lang w:val="uk-UA"/>
        </w:rPr>
        <w:t>11</w:t>
      </w:r>
      <w:r w:rsidRPr="00F35A71">
        <w:rPr>
          <w:sz w:val="22"/>
          <w:szCs w:val="22"/>
          <w:lang w:val="uk-UA"/>
        </w:rPr>
        <w:t xml:space="preserve"> років свідчить про те, що ризики сильних вітрів носять циклічний характер</w:t>
      </w:r>
      <w:r w:rsidR="00093063" w:rsidRPr="00F35A71">
        <w:rPr>
          <w:sz w:val="22"/>
          <w:szCs w:val="22"/>
          <w:lang w:val="uk-UA"/>
        </w:rPr>
        <w:t xml:space="preserve"> з наближеною періодичністю</w:t>
      </w:r>
      <w:r w:rsidRPr="00F35A71">
        <w:rPr>
          <w:sz w:val="22"/>
          <w:szCs w:val="22"/>
          <w:lang w:val="uk-UA"/>
        </w:rPr>
        <w:t xml:space="preserve"> </w:t>
      </w:r>
      <w:r w:rsidR="00093063" w:rsidRPr="00F35A71">
        <w:rPr>
          <w:sz w:val="22"/>
          <w:szCs w:val="22"/>
          <w:lang w:val="uk-UA"/>
        </w:rPr>
        <w:t>1 раз в десять років.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</w:t>
      </w:r>
      <w:r w:rsidR="0050786C" w:rsidRPr="00F35A71">
        <w:rPr>
          <w:sz w:val="22"/>
          <w:szCs w:val="22"/>
          <w:lang w:val="uk-UA"/>
        </w:rPr>
        <w:t>3</w:t>
      </w:r>
      <w:r w:rsidRPr="00F35A71">
        <w:rPr>
          <w:sz w:val="22"/>
          <w:szCs w:val="22"/>
          <w:lang w:val="uk-UA"/>
        </w:rPr>
        <w:t xml:space="preserve">. Сніг, ожеледиця. </w:t>
      </w:r>
    </w:p>
    <w:p w:rsidR="003D09A7" w:rsidRPr="00F35A71" w:rsidRDefault="00DC4C2B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Сніголами на території лісгоспу спостерігаються рідко</w:t>
      </w:r>
      <w:r w:rsidR="0050786C" w:rsidRPr="00F35A71">
        <w:rPr>
          <w:sz w:val="22"/>
          <w:szCs w:val="22"/>
          <w:lang w:val="uk-UA"/>
        </w:rPr>
        <w:t xml:space="preserve"> і не мають локального характеру. В 2000 році всі лісові насадження були пошкоджені обледенінням. Наслідки яких спостерігаються в насадженнях до цієї пори.</w:t>
      </w:r>
    </w:p>
    <w:p w:rsidR="00093063" w:rsidRPr="00F35A71" w:rsidRDefault="003152F7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Ліквідація сухостійних та пошкоджених дерев проектується в процесі проведення санітарно-оздоровчих заходів та рубок догляду</w:t>
      </w:r>
      <w:r w:rsidR="0050786C"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  ГО</w:t>
      </w:r>
      <w:r w:rsidR="00093063" w:rsidRPr="00F35A71">
        <w:rPr>
          <w:sz w:val="22"/>
          <w:szCs w:val="22"/>
          <w:lang w:val="uk-UA"/>
        </w:rPr>
        <w:t>ТОВНІСТЬ ДО ЛІКВІДАЦІЇ  СТИХІЙНИХ</w:t>
      </w:r>
      <w:r w:rsidRPr="00F35A71">
        <w:rPr>
          <w:sz w:val="22"/>
          <w:szCs w:val="22"/>
          <w:lang w:val="uk-UA"/>
        </w:rPr>
        <w:t xml:space="preserve"> СИТУАЦІЙ</w:t>
      </w:r>
      <w:r w:rsidR="003152F7" w:rsidRPr="00F35A71">
        <w:rPr>
          <w:sz w:val="22"/>
          <w:szCs w:val="22"/>
          <w:lang w:val="uk-UA"/>
        </w:rPr>
        <w:t>.</w:t>
      </w:r>
    </w:p>
    <w:p w:rsidR="000A51B4" w:rsidRPr="00F35A71" w:rsidRDefault="00BD7F7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підприємстві р</w:t>
      </w:r>
      <w:r w:rsidR="00E32BE7" w:rsidRPr="00F35A71">
        <w:rPr>
          <w:sz w:val="22"/>
          <w:szCs w:val="22"/>
          <w:lang w:val="uk-UA"/>
        </w:rPr>
        <w:t xml:space="preserve">озроблені </w:t>
      </w:r>
      <w:r w:rsidR="000A51B4" w:rsidRPr="00F35A71">
        <w:rPr>
          <w:sz w:val="22"/>
          <w:szCs w:val="22"/>
          <w:lang w:val="uk-UA"/>
        </w:rPr>
        <w:t xml:space="preserve"> плани </w:t>
      </w:r>
      <w:r w:rsidR="00E32BE7" w:rsidRPr="00F35A71">
        <w:rPr>
          <w:sz w:val="22"/>
          <w:szCs w:val="22"/>
          <w:lang w:val="uk-UA"/>
        </w:rPr>
        <w:t>ліквідації аварійних ситуацій. Ці плани включають питання профілактики та реагування. С</w:t>
      </w:r>
      <w:r w:rsidR="000A51B4" w:rsidRPr="00F35A71">
        <w:rPr>
          <w:sz w:val="22"/>
          <w:szCs w:val="22"/>
          <w:lang w:val="uk-UA"/>
        </w:rPr>
        <w:t>творена система з питань надзвичайних ситуацій  та цивільного захисту</w:t>
      </w:r>
      <w:r w:rsidRPr="00F35A71">
        <w:rPr>
          <w:sz w:val="22"/>
          <w:szCs w:val="22"/>
          <w:lang w:val="uk-UA"/>
        </w:rPr>
        <w:t>. Призначені відповідальні особи.</w:t>
      </w:r>
    </w:p>
    <w:p w:rsidR="003152F7" w:rsidRPr="00F35A71" w:rsidRDefault="003152F7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 метою ліквідації надзвичайних ситуацій природного і техногенного характеру та надання невідкладної допомоги </w:t>
      </w:r>
      <w:r w:rsidR="00E626C3" w:rsidRPr="00F35A71">
        <w:rPr>
          <w:sz w:val="22"/>
          <w:szCs w:val="22"/>
          <w:lang w:val="uk-UA"/>
        </w:rPr>
        <w:t>постраждалому населенню, на підприємстві створено резерв матеріальних цінностей, який частиною регіонального резерву. Номенклатура і обсяг матеріальних цінностей, куди входять будівельні матеріали та засоби загального призначення, запаси паливно-мастильних матеріалів (ПММ) та майно для виконання спеціальних завдань</w:t>
      </w:r>
      <w:r w:rsidR="008C3DC9" w:rsidRPr="00F35A71">
        <w:rPr>
          <w:sz w:val="22"/>
          <w:szCs w:val="22"/>
          <w:lang w:val="uk-UA"/>
        </w:rPr>
        <w:t>.</w:t>
      </w:r>
    </w:p>
    <w:p w:rsidR="003B495B" w:rsidRPr="00F35A71" w:rsidRDefault="003B495B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Підприємство забезпечено сучасними високоефективними засобами пожежогасіння і зв’язку та засобами індивідуального захисту.</w:t>
      </w:r>
    </w:p>
    <w:p w:rsidR="003B495B" w:rsidRPr="00F35A71" w:rsidRDefault="003B495B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Проведені навчання та тренінг з питань ліквідації стихійних та техногенних ситуацій та цивільного захисту населення. </w:t>
      </w: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</w:rPr>
      </w:pPr>
      <w:r w:rsidRPr="00F35A71">
        <w:rPr>
          <w:b/>
          <w:sz w:val="22"/>
          <w:szCs w:val="22"/>
        </w:rPr>
        <w:br w:type="page"/>
      </w:r>
    </w:p>
    <w:p w:rsidR="00E270DC" w:rsidRPr="00F35A71" w:rsidRDefault="009361F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lastRenderedPageBreak/>
        <w:t>VI</w:t>
      </w:r>
      <w:r w:rsidR="000871DE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en-US"/>
        </w:rPr>
        <w:t>I</w:t>
      </w:r>
      <w:r w:rsidR="00E270DC" w:rsidRPr="00F35A71">
        <w:rPr>
          <w:b/>
          <w:sz w:val="22"/>
          <w:szCs w:val="22"/>
          <w:lang w:val="uk-UA"/>
        </w:rPr>
        <w:t>. ПЛАН ЕКОЛОГІЧНОГО МЕНЕДЖМЕНТУ ТА СОЦІАЛЬНОГО МОНІТОРИНГУ (ПЕМСМ).</w:t>
      </w:r>
    </w:p>
    <w:p w:rsidR="00E270DC" w:rsidRPr="00F35A71" w:rsidRDefault="00545C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</w:t>
      </w:r>
      <w:r w:rsidR="00DB73A6" w:rsidRPr="00F35A71">
        <w:rPr>
          <w:sz w:val="22"/>
          <w:szCs w:val="22"/>
          <w:lang w:val="uk-UA"/>
        </w:rPr>
        <w:t>.  ЗАХОДИ ДП ГАЙСИНСЬКИЙ</w:t>
      </w:r>
      <w:r w:rsidR="00E270DC" w:rsidRPr="00F35A71">
        <w:rPr>
          <w:sz w:val="22"/>
          <w:szCs w:val="22"/>
          <w:lang w:val="uk-UA"/>
        </w:rPr>
        <w:t xml:space="preserve"> ЛІСГОСП».</w:t>
      </w:r>
    </w:p>
    <w:p w:rsidR="00E270DC" w:rsidRPr="00F35A71" w:rsidRDefault="00545C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</w:t>
      </w:r>
      <w:r w:rsidR="00E270DC" w:rsidRPr="00F35A71">
        <w:rPr>
          <w:sz w:val="22"/>
          <w:szCs w:val="22"/>
          <w:lang w:val="uk-UA"/>
        </w:rPr>
        <w:t>.1  Обгрунтування і сталість запланованого загального щорічного розміру заготівлі деревини (розрахункова лісосіка)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процесі рубки і після неї створюються нові  екологічні умови для рослин і тварин, в зв'язку з чим, повинен враховуватися зв'язок між потенційно можливими порушеннями природного середовища і мінімізацією наслідків рубки.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Лісозаготівельні роботи безпосередньо пов'язані з етапом планування рубок.  Розрахунок обсягів заготівлі деревини по площі і запасу, розміщення лісосік, терміни примикання лісосік і інші питання дуже актуальні для мінімізації впливу на навколишнє середовище.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t>Розрахункова лісосіка прийнята другою лісовпорядною нарадою в розмірі 35,03 тис.м3 ліквідної деревини, в тому числі по господарствах: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хвойне  - 2,17 тис. м</w:t>
      </w:r>
      <w:r w:rsidRPr="00F35A71">
        <w:rPr>
          <w:vertAlign w:val="superscript"/>
        </w:rPr>
        <w:t>3</w:t>
      </w:r>
      <w:r w:rsidRPr="00F35A71">
        <w:t xml:space="preserve"> (сосна)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соснова – 1,48 тис.м3,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ялинова – 0,69 тис.м3,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твердолистяне – 32,86 тис.м</w:t>
      </w:r>
      <w:r w:rsidRPr="00F35A71">
        <w:rPr>
          <w:vertAlign w:val="superscript"/>
        </w:rPr>
        <w:t>3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 xml:space="preserve">в т.ч.   </w:t>
      </w:r>
      <w:r w:rsidRPr="00F35A71">
        <w:tab/>
        <w:t>дубова високостовбурна – 15,35 тис.м3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дубова низькостовбурна – 2,11 тис.м3,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ясенева – 8,66 тис.м3,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грабова – 6,740 тис.м3,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t>Розрахункова лісосіка по категоріях лісів: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Рекреаційно-оздоровчі</w:t>
      </w:r>
      <w:r w:rsidRPr="00F35A71">
        <w:tab/>
        <w:t>-2,39 тис.м</w:t>
      </w:r>
      <w:r w:rsidRPr="00F35A71">
        <w:rPr>
          <w:vertAlign w:val="superscript"/>
        </w:rPr>
        <w:t>3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захисні ліси</w:t>
      </w:r>
      <w:r w:rsidRPr="00F35A71">
        <w:tab/>
      </w:r>
      <w:r w:rsidRPr="00F35A71">
        <w:tab/>
      </w:r>
      <w:r w:rsidRPr="00F35A71">
        <w:tab/>
        <w:t>- 3,73 тис.м</w:t>
      </w:r>
      <w:r w:rsidRPr="00F35A71">
        <w:rPr>
          <w:vertAlign w:val="superscript"/>
        </w:rPr>
        <w:t>3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експлуатаційні ліси</w:t>
      </w:r>
      <w:r w:rsidRPr="00F35A71">
        <w:tab/>
      </w:r>
      <w:r w:rsidRPr="00F35A71">
        <w:tab/>
        <w:t>- 28,91 тис.м</w:t>
      </w:r>
      <w:r w:rsidRPr="00F35A71">
        <w:rPr>
          <w:vertAlign w:val="superscript"/>
        </w:rPr>
        <w:t>3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rPr>
          <w:lang w:val="uk-UA"/>
        </w:rPr>
        <w:t xml:space="preserve">Пропозиції та відповідні дані щодо розрахункової лісосіки по категоріях лісів в розрізі панівних порід підготовлені лісовпорядною організацією </w:t>
      </w:r>
      <w:r w:rsidRPr="00F35A71">
        <w:t>ВО «УКРДЕРЖЛІСПРОЕКТ».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t>По відношенню до попереднього року нова розрахункова лісосіка не змінилась.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 xml:space="preserve">Обґрунтування розміру розрахункової лісосіки з 2012 по 2021 роки базується на даних таблиці </w:t>
      </w:r>
      <w:r w:rsidR="009361F9" w:rsidRPr="00F35A71">
        <w:rPr>
          <w:lang w:val="uk-UA"/>
        </w:rPr>
        <w:t>8</w:t>
      </w:r>
      <w:r w:rsidRPr="00F35A71">
        <w:t>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  <w:r w:rsidRPr="00F35A71">
        <w:t xml:space="preserve">Розподіл вкритих лісовою рослинністю земель, включених в розрахунок рубок головного користування , за групами віку; ліквідний запас стиглих деревостанів, середній запас експлуатаційного фонду на </w:t>
      </w:r>
      <w:smartTag w:uri="urn:schemas-microsoft-com:office:smarttags" w:element="metricconverter">
        <w:smartTagPr>
          <w:attr w:name="ProductID" w:val="1 га"/>
        </w:smartTagPr>
        <w:r w:rsidRPr="00F35A71">
          <w:t>1 га</w:t>
        </w:r>
      </w:smartTag>
      <w:r w:rsidRPr="00F35A71">
        <w:t xml:space="preserve">, загальна середня зміна запасу та площа пристигаючих і стиглих насаджень через 10 років, на час проведення розрахунку </w:t>
      </w:r>
      <w:r w:rsidRPr="00F35A71">
        <w:rPr>
          <w:sz w:val="20"/>
          <w:szCs w:val="20"/>
        </w:rPr>
        <w:t>(01.01.2012р).</w:t>
      </w:r>
    </w:p>
    <w:p w:rsidR="00165F24" w:rsidRPr="00F35A71" w:rsidRDefault="00165F24" w:rsidP="00F35A71">
      <w:pPr>
        <w:shd w:val="clear" w:color="auto" w:fill="FFFFFF" w:themeFill="background1"/>
      </w:pPr>
    </w:p>
    <w:p w:rsidR="00165F24" w:rsidRPr="00F35A71" w:rsidRDefault="00165F24" w:rsidP="00F35A71">
      <w:pPr>
        <w:shd w:val="clear" w:color="auto" w:fill="FFFFFF" w:themeFill="background1"/>
        <w:jc w:val="right"/>
        <w:rPr>
          <w:lang w:val="uk-UA"/>
        </w:rPr>
      </w:pPr>
      <w:r w:rsidRPr="00F35A71">
        <w:t xml:space="preserve">Таблиця </w:t>
      </w:r>
      <w:r w:rsidR="009361F9" w:rsidRPr="00F35A71">
        <w:rPr>
          <w:lang w:val="uk-UA"/>
        </w:rPr>
        <w:t>8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1"/>
        <w:gridCol w:w="708"/>
        <w:gridCol w:w="709"/>
        <w:gridCol w:w="709"/>
        <w:gridCol w:w="709"/>
        <w:gridCol w:w="567"/>
        <w:gridCol w:w="567"/>
        <w:gridCol w:w="708"/>
        <w:gridCol w:w="781"/>
        <w:gridCol w:w="709"/>
        <w:gridCol w:w="636"/>
        <w:gridCol w:w="668"/>
        <w:gridCol w:w="637"/>
      </w:tblGrid>
      <w:tr w:rsidR="00165F24" w:rsidRPr="00F35A71" w:rsidTr="00165F24">
        <w:trPr>
          <w:trHeight w:val="915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Порода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Усього вкритих, га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Розподіл вкритих . . ., включених в розрахунок по групах віку, га</w:t>
            </w:r>
          </w:p>
        </w:tc>
        <w:tc>
          <w:tcPr>
            <w:tcW w:w="781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Запас стиглих і перестійних  тис.м3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Серед. запас експл. Фонду на 1га/м3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Загаль-на серед. зміна запасу тис.м3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Площа насадж. через 10 років, га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Молодняки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Середнь-овікові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Пристигаючі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Стиглі і перестійні</w:t>
            </w:r>
          </w:p>
        </w:tc>
        <w:tc>
          <w:tcPr>
            <w:tcW w:w="781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Присти-гаючих</w:t>
            </w:r>
          </w:p>
        </w:tc>
        <w:tc>
          <w:tcPr>
            <w:tcW w:w="637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Стиглих і перестійних</w:t>
            </w:r>
          </w:p>
        </w:tc>
      </w:tr>
      <w:tr w:rsidR="00165F24" w:rsidRPr="00F35A71" w:rsidTr="00165F24">
        <w:trPr>
          <w:trHeight w:val="1714"/>
        </w:trPr>
        <w:tc>
          <w:tcPr>
            <w:tcW w:w="1135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 xml:space="preserve">в т.ч. включ в розра-хунок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 т.ч. остан-нього класу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Із них остан нього п’ятиріччя</w:t>
            </w:r>
          </w:p>
        </w:tc>
        <w:tc>
          <w:tcPr>
            <w:tcW w:w="708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Разом: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15521,9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2360,3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8673,3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3816,2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2701,8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1786,5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514,39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61,41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3831,1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1338</w:t>
            </w:r>
          </w:p>
        </w:tc>
      </w:tr>
      <w:tr w:rsidR="00165F24" w:rsidRPr="00F35A71" w:rsidTr="00165F24">
        <w:trPr>
          <w:trHeight w:val="52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 т.ч. Сосна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6,89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33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1789,5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7352,6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2967,6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1992,5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538,8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644,9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183,29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46,14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2692,1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494,7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Ясен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1671,9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186,79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6,72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504,6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450,7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lastRenderedPageBreak/>
              <w:t>Граб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400,4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106,69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4,77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274,8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Вільха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0,0,3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65F24" w:rsidRPr="00F35A71" w:rsidRDefault="00165F24" w:rsidP="00F35A71">
      <w:pPr>
        <w:shd w:val="clear" w:color="auto" w:fill="FFFFFF" w:themeFill="background1"/>
        <w:rPr>
          <w:b/>
        </w:rPr>
      </w:pP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rPr>
          <w:b/>
        </w:rPr>
        <w:t xml:space="preserve">Примітка: </w:t>
      </w:r>
      <w:r w:rsidRPr="00F35A71">
        <w:t xml:space="preserve">В зв’язку зі значним обсягом табличного  матеріалу визначення розрахункової лісосіки на період з 2012 по 2021 роки,  приводяться загальні дані  по підприємству та  в розрізі панівних порід. 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По сосновій господарській секції в рекреаційно-оздоровчих та в захисних лісах прийнята лісосіка рівномірного користування в експлуатаційних лісах лісосіка раціональна.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По ялиновій похідній господарській секції в експлуатаційних лісах, і по грабовій господарській секції у всіх категоріях лісів прийнята перша вікова лісосіка з метою прискорення заміни цих деревостанів, також відповідно цьому принципув експлуатаційних лісах по дубовій низькостовбурній господарській секції прийнята розрахункова лісосіка перша вікова, а в захисних лісах по дубовій низькостовбурній прийнята лісосіка за станом.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По дубовій високостовбурній господарській секції в захисних та експлуатаційних лісах прийнята лісосіка нижче розрахованих від рівномірного користування і раціональної лісосіки з таким розрахунком, щоб експлуатаційного фонду було достатньо на першу п’ятирічку, по ясеневій господарській секції прийнята друга вікова в рекреаційно-оздоровчих та захисних лісах і перша вікова в експлуатаційних лісах.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У всіх випадках розрахункова лісосіка прийнята з таким розрахунком, щоб вона була не менше лісосіки за станом, а в цілому по лісгоспу на наступний ревізійний період була не менша лісосіки нового після лісовпорядкування ревізійного періоду.</w:t>
      </w:r>
    </w:p>
    <w:p w:rsidR="0013287E" w:rsidRPr="00F35A71" w:rsidRDefault="0013287E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Заготівля деревини та її вивезення на 201</w:t>
      </w:r>
      <w:r w:rsidR="00647AD2" w:rsidRPr="00F35A71">
        <w:rPr>
          <w:lang w:val="uk-UA"/>
        </w:rPr>
        <w:t>9</w:t>
      </w:r>
      <w:r w:rsidRPr="00F35A71">
        <w:rPr>
          <w:lang w:val="uk-UA"/>
        </w:rPr>
        <w:t xml:space="preserve"> рік планується у повній відповідності з розрахунковою лісосікою та наданими  дозволами на спеціальне використання лісових ресурсів (лісорубні квитки), виданих Вінницьким обласним управлінням лісового та мисливського господарства в обсязі розрахункової лісосіки ( 35,03 тис. м</w:t>
      </w:r>
      <w:r w:rsidRPr="00F35A71">
        <w:rPr>
          <w:vertAlign w:val="superscript"/>
          <w:lang w:val="uk-UA"/>
        </w:rPr>
        <w:t>3</w:t>
      </w:r>
      <w:r w:rsidRPr="00F35A71">
        <w:rPr>
          <w:lang w:val="uk-UA"/>
        </w:rPr>
        <w:t>).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 Експлуатаційний фонд  (загальний запас стиглих і перестійних насаджень можливих до експлуатації) становить </w:t>
      </w:r>
      <w:r w:rsidR="0013287E" w:rsidRPr="00F35A71">
        <w:rPr>
          <w:sz w:val="22"/>
          <w:szCs w:val="22"/>
          <w:lang w:val="uk-UA"/>
        </w:rPr>
        <w:t xml:space="preserve">475,7 </w:t>
      </w:r>
      <w:r w:rsidRPr="00F35A71">
        <w:rPr>
          <w:sz w:val="22"/>
          <w:szCs w:val="22"/>
          <w:lang w:val="uk-UA"/>
        </w:rPr>
        <w:t xml:space="preserve">тис.м3 або </w:t>
      </w:r>
      <w:r w:rsidR="00C63DD4" w:rsidRPr="00F35A71">
        <w:rPr>
          <w:sz w:val="22"/>
          <w:szCs w:val="22"/>
          <w:lang w:val="uk-UA"/>
        </w:rPr>
        <w:t>10,5</w:t>
      </w:r>
      <w:r w:rsidRPr="00F35A71">
        <w:rPr>
          <w:sz w:val="22"/>
          <w:szCs w:val="22"/>
          <w:lang w:val="uk-UA"/>
        </w:rPr>
        <w:t>% від загального (</w:t>
      </w:r>
      <w:r w:rsidR="00C63DD4" w:rsidRPr="00F35A71">
        <w:rPr>
          <w:sz w:val="22"/>
          <w:szCs w:val="22"/>
          <w:lang w:val="uk-UA"/>
        </w:rPr>
        <w:t>4525,1</w:t>
      </w:r>
      <w:r w:rsidRPr="00F35A71">
        <w:rPr>
          <w:sz w:val="22"/>
          <w:szCs w:val="22"/>
          <w:lang w:val="uk-UA"/>
        </w:rPr>
        <w:t>,3тис.м3).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  Щорічно призначені в рубку лісосіки по площі становлять 0,</w:t>
      </w:r>
      <w:r w:rsidR="00C63DD4" w:rsidRPr="00F35A71">
        <w:rPr>
          <w:sz w:val="22"/>
          <w:szCs w:val="22"/>
          <w:lang w:val="uk-UA"/>
        </w:rPr>
        <w:t>8</w:t>
      </w:r>
      <w:r w:rsidRPr="00F35A71">
        <w:rPr>
          <w:sz w:val="22"/>
          <w:szCs w:val="22"/>
          <w:lang w:val="uk-UA"/>
        </w:rPr>
        <w:t xml:space="preserve">% від загальної площі вкритих лісовою рослинністю земель і </w:t>
      </w:r>
      <w:r w:rsidR="00C63DD4" w:rsidRPr="00F35A71">
        <w:rPr>
          <w:sz w:val="22"/>
          <w:szCs w:val="22"/>
          <w:lang w:val="uk-UA"/>
        </w:rPr>
        <w:t>0,8</w:t>
      </w:r>
      <w:r w:rsidRPr="00F35A71">
        <w:rPr>
          <w:sz w:val="22"/>
          <w:szCs w:val="22"/>
          <w:lang w:val="uk-UA"/>
        </w:rPr>
        <w:t>% від загального запасу деревини.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Оцінка впливу підприємства на лісове середовище включає в себе набір лісосічного фонду в рубку. Набір ділянок в рубку проводиться по лісництвах у відповідності з розрахунковою лісосікою по матеріалах базового лісовпорядкування.  При наборі ділянок в рубку суворо дотримуються Правил рубок головного користування, затверджених Наказом Державного комітету лісового господарства України 23.12.2009 р. № 364.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Відомість набраних в рубку ділянок звіряються з картами лісів високої природоохоронної цінності (ЛВПЦ), що унеможливлює  включення особливо захисних ділянок(ОЗД) в рубку.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Відомості про заплановані  на 201</w:t>
      </w:r>
      <w:r w:rsidR="00647AD2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 xml:space="preserve"> рік рубки (РГК і  СРС) приводяться в таблиці </w:t>
      </w:r>
      <w:r w:rsidR="009361F9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 xml:space="preserve">Таблиця </w:t>
      </w:r>
      <w:r w:rsidR="009361F9" w:rsidRPr="00F35A71">
        <w:rPr>
          <w:i/>
          <w:sz w:val="22"/>
          <w:szCs w:val="22"/>
          <w:lang w:val="uk-UA"/>
        </w:rPr>
        <w:t>9.</w:t>
      </w:r>
    </w:p>
    <w:p w:rsidR="00D8428E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Розташування ділян</w:t>
      </w:r>
      <w:r w:rsidR="001223AB" w:rsidRPr="00F35A71">
        <w:rPr>
          <w:b/>
          <w:sz w:val="22"/>
          <w:szCs w:val="22"/>
          <w:lang w:val="uk-UA"/>
        </w:rPr>
        <w:t xml:space="preserve">ок, на яких запроектовані </w:t>
      </w:r>
      <w:r w:rsidRPr="00F35A71">
        <w:rPr>
          <w:b/>
          <w:sz w:val="22"/>
          <w:szCs w:val="22"/>
          <w:lang w:val="uk-UA"/>
        </w:rPr>
        <w:t>суцільні рубки</w:t>
      </w:r>
      <w:r w:rsidR="00D8428E" w:rsidRPr="00F35A71">
        <w:rPr>
          <w:b/>
          <w:sz w:val="22"/>
          <w:szCs w:val="22"/>
          <w:lang w:val="uk-UA"/>
        </w:rPr>
        <w:t xml:space="preserve"> головного користування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 на 20</w:t>
      </w:r>
      <w:r w:rsidR="00023BB8" w:rsidRPr="00F35A71">
        <w:rPr>
          <w:b/>
          <w:sz w:val="22"/>
          <w:szCs w:val="22"/>
          <w:lang w:val="uk-UA"/>
        </w:rPr>
        <w:t>20</w:t>
      </w:r>
      <w:r w:rsidR="00404241" w:rsidRPr="00F35A71">
        <w:rPr>
          <w:b/>
          <w:sz w:val="22"/>
          <w:szCs w:val="22"/>
          <w:lang w:val="uk-UA"/>
        </w:rPr>
        <w:t xml:space="preserve"> </w:t>
      </w:r>
      <w:r w:rsidRPr="00F35A71">
        <w:rPr>
          <w:b/>
          <w:sz w:val="22"/>
          <w:szCs w:val="22"/>
          <w:lang w:val="uk-UA"/>
        </w:rPr>
        <w:t>рік.</w:t>
      </w:r>
    </w:p>
    <w:p w:rsidR="005A74BB" w:rsidRPr="00F35A71" w:rsidRDefault="005A74BB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tbl>
      <w:tblPr>
        <w:tblW w:w="7700" w:type="dxa"/>
        <w:jc w:val="center"/>
        <w:tblInd w:w="98" w:type="dxa"/>
        <w:tblLook w:val="04A0"/>
      </w:tblPr>
      <w:tblGrid>
        <w:gridCol w:w="1662"/>
        <w:gridCol w:w="576"/>
        <w:gridCol w:w="636"/>
        <w:gridCol w:w="1040"/>
        <w:gridCol w:w="1240"/>
        <w:gridCol w:w="1760"/>
        <w:gridCol w:w="1220"/>
      </w:tblGrid>
      <w:tr w:rsidR="00D8428E" w:rsidRPr="00F35A71" w:rsidTr="00D8428E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Лісництво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Кв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Площа, 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Головна порода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 xml:space="preserve">Категорія лісів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Вид рубки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lastRenderedPageBreak/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 н.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 н.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lastRenderedPageBreak/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Соболівське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Соболівське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Соболівське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Соболівське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 н.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Всього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right"/>
            </w:pPr>
            <w:r w:rsidRPr="00F35A71">
              <w:t>131,2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 </w:t>
            </w:r>
          </w:p>
        </w:tc>
      </w:tr>
    </w:tbl>
    <w:p w:rsidR="005A74BB" w:rsidRPr="00F35A71" w:rsidRDefault="005A74BB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D101DD" w:rsidRPr="00F35A71" w:rsidRDefault="00D101DD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</w:t>
      </w:r>
      <w:r w:rsidR="00545C9A" w:rsidRPr="00F35A71">
        <w:rPr>
          <w:sz w:val="22"/>
          <w:szCs w:val="22"/>
          <w:lang w:val="en-US"/>
        </w:rPr>
        <w:t>2</w:t>
      </w:r>
      <w:r w:rsidRPr="00F35A71">
        <w:rPr>
          <w:sz w:val="22"/>
          <w:szCs w:val="22"/>
          <w:lang w:val="uk-UA"/>
        </w:rPr>
        <w:t>. Організаційна структура.</w:t>
      </w:r>
    </w:p>
    <w:tbl>
      <w:tblPr>
        <w:tblW w:w="0" w:type="auto"/>
        <w:tblInd w:w="98" w:type="dxa"/>
        <w:tblLook w:val="04A0"/>
      </w:tblPr>
      <w:tblGrid>
        <w:gridCol w:w="217"/>
        <w:gridCol w:w="217"/>
        <w:gridCol w:w="217"/>
        <w:gridCol w:w="218"/>
        <w:gridCol w:w="218"/>
        <w:gridCol w:w="223"/>
        <w:gridCol w:w="250"/>
        <w:gridCol w:w="223"/>
        <w:gridCol w:w="250"/>
        <w:gridCol w:w="223"/>
        <w:gridCol w:w="250"/>
        <w:gridCol w:w="218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18"/>
        <w:gridCol w:w="250"/>
        <w:gridCol w:w="218"/>
        <w:gridCol w:w="250"/>
      </w:tblGrid>
      <w:tr w:rsidR="00F103C2" w:rsidRPr="00F35A71" w:rsidTr="00F103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  <w:r w:rsidRPr="00F35A71">
              <w:rPr>
                <w:b/>
                <w:bCs/>
                <w:color w:val="000000"/>
                <w:sz w:val="10"/>
                <w:szCs w:val="16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Головний лісничий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Головний економіст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Головний інженер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Адміністратор кафе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ліс. господарства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інспектор кадрів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орг. та норм. праці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Заступник гол. бухгалтера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Начальник нижнього складу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 на лісозагот. Роб.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ліс.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охорони праці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із ціноутворення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застосування 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 дер. Дільниці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ОЗЛ 0,5 чол.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Прес-секретар, 05 чол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Бухгалтер лісгоспу, 4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Начальник АТЦ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Технік- механік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відводів 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Друкарка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Бухгалтер підрозділу, 9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Менеджер із збуту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Механік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ведення ЕО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лісозаготівель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Мисливство-знавець, 3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переробки дер.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Єгер, 2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Ситківецького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Гайсинського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Басаличівського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Ладижинського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Губницького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Соболівського лісництва</w:t>
            </w:r>
          </w:p>
        </w:tc>
      </w:tr>
      <w:tr w:rsidR="00F103C2" w:rsidRPr="00F35A71" w:rsidTr="00F35A71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 лісорозсадника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 лісорозсадника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8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9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8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5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6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3 чол</w:t>
            </w: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</w:tbl>
    <w:p w:rsidR="00E270DC" w:rsidRPr="00F35A71" w:rsidRDefault="00E270DC" w:rsidP="00F35A71">
      <w:pPr>
        <w:pStyle w:val="af"/>
        <w:numPr>
          <w:ilvl w:val="1"/>
          <w:numId w:val="41"/>
        </w:numPr>
        <w:shd w:val="clear" w:color="auto" w:fill="FFFFFF" w:themeFill="background1"/>
        <w:ind w:left="0" w:firstLine="0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План управління підрядниками</w:t>
      </w:r>
    </w:p>
    <w:p w:rsidR="000B2B28" w:rsidRPr="00F35A71" w:rsidRDefault="000B2B28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Підрядниками управляють керівники підрозділів.</w:t>
      </w:r>
    </w:p>
    <w:p w:rsidR="00E270DC" w:rsidRPr="00F35A71" w:rsidRDefault="00E270DC" w:rsidP="00F35A71">
      <w:pPr>
        <w:pStyle w:val="af"/>
        <w:numPr>
          <w:ilvl w:val="1"/>
          <w:numId w:val="41"/>
        </w:numPr>
        <w:shd w:val="clear" w:color="auto" w:fill="FFFFFF" w:themeFill="background1"/>
        <w:ind w:left="0" w:firstLine="0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Процедура спілкування та оскарження</w:t>
      </w:r>
    </w:p>
    <w:p w:rsidR="00545C9A" w:rsidRPr="00F35A71" w:rsidRDefault="00254B2C" w:rsidP="00F35A71">
      <w:pPr>
        <w:shd w:val="clear" w:color="auto" w:fill="FFFFFF" w:themeFill="background1"/>
        <w:ind w:firstLine="708"/>
        <w:rPr>
          <w:b/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В лісгоспі </w:t>
      </w:r>
      <w:r w:rsidR="00235DFF" w:rsidRPr="00F35A71">
        <w:rPr>
          <w:sz w:val="22"/>
          <w:szCs w:val="22"/>
          <w:lang w:val="uk-UA"/>
        </w:rPr>
        <w:t>розроблений</w:t>
      </w:r>
      <w:r w:rsidRPr="00F35A71">
        <w:rPr>
          <w:sz w:val="22"/>
          <w:szCs w:val="22"/>
          <w:lang w:val="uk-UA"/>
        </w:rPr>
        <w:t xml:space="preserve"> механізм вирішення суперечок про права володіння,користування земельними і лісовими ресурсами, </w:t>
      </w:r>
      <w:r w:rsidR="00235DFF" w:rsidRPr="00F35A71">
        <w:rPr>
          <w:sz w:val="22"/>
          <w:szCs w:val="22"/>
          <w:lang w:val="uk-UA"/>
        </w:rPr>
        <w:t xml:space="preserve">підготовлена </w:t>
      </w:r>
      <w:r w:rsidRPr="00F35A71">
        <w:rPr>
          <w:sz w:val="22"/>
          <w:szCs w:val="22"/>
          <w:lang w:val="uk-UA"/>
        </w:rPr>
        <w:t xml:space="preserve"> процедура розгляду скарг та виплати компенсацій місцевому населенню</w:t>
      </w:r>
      <w:r w:rsidR="00F35A71" w:rsidRPr="00F35A71">
        <w:rPr>
          <w:sz w:val="22"/>
          <w:szCs w:val="22"/>
          <w:lang w:val="uk-UA"/>
        </w:rPr>
        <w:t>.</w:t>
      </w:r>
    </w:p>
    <w:p w:rsidR="00E270DC" w:rsidRPr="00F35A71" w:rsidRDefault="00545C9A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lastRenderedPageBreak/>
        <w:t>ІХ</w:t>
      </w:r>
      <w:r w:rsidR="00E270DC" w:rsidRPr="00F35A71">
        <w:rPr>
          <w:b/>
          <w:sz w:val="22"/>
          <w:szCs w:val="22"/>
          <w:lang w:val="uk-UA"/>
        </w:rPr>
        <w:t>.  КОНСУЛЬТАЦІЇ З ГРОМАДСЬКІСТЮ</w:t>
      </w:r>
    </w:p>
    <w:p w:rsidR="002774B2" w:rsidRPr="00F35A71" w:rsidRDefault="007968A3" w:rsidP="00F35A71">
      <w:pPr>
        <w:shd w:val="clear" w:color="auto" w:fill="FFFFFF" w:themeFill="background1"/>
        <w:jc w:val="both"/>
        <w:rPr>
          <w:lang w:val="uk-UA"/>
        </w:rPr>
      </w:pPr>
      <w:r w:rsidRPr="00F35A71">
        <w:rPr>
          <w:lang w:val="uk-UA"/>
        </w:rPr>
        <w:tab/>
        <w:t xml:space="preserve">Згідно Принципу 4  </w:t>
      </w:r>
      <w:r w:rsidR="00235DFF" w:rsidRPr="00F35A71">
        <w:rPr>
          <w:lang w:val="uk-UA"/>
        </w:rPr>
        <w:t>підприємство постійно проводить консультації із місцевими органами влади, шкільними лісництвами, та користувачами мисливських угідь території розташування лісгоспу.</w:t>
      </w:r>
    </w:p>
    <w:p w:rsidR="00235DFF" w:rsidRPr="00F35A71" w:rsidRDefault="00235DFF" w:rsidP="00F35A71">
      <w:pPr>
        <w:shd w:val="clear" w:color="auto" w:fill="FFFFFF" w:themeFill="background1"/>
        <w:jc w:val="both"/>
        <w:rPr>
          <w:lang w:val="uk-UA"/>
        </w:rPr>
      </w:pPr>
      <w:r w:rsidRPr="00F35A71">
        <w:rPr>
          <w:lang w:val="uk-UA"/>
        </w:rPr>
        <w:tab/>
        <w:t>Лісгоспом проінформовано сільські та міські ради про проведення на їх території лісогосподарських заходів.</w:t>
      </w:r>
    </w:p>
    <w:p w:rsidR="004554ED" w:rsidRPr="00F35A71" w:rsidRDefault="004554ED" w:rsidP="00F35A71">
      <w:pPr>
        <w:shd w:val="clear" w:color="auto" w:fill="FFFFFF" w:themeFill="background1"/>
        <w:jc w:val="both"/>
        <w:rPr>
          <w:lang w:val="uk-UA"/>
        </w:rPr>
      </w:pPr>
    </w:p>
    <w:p w:rsidR="004554ED" w:rsidRPr="00F35A71" w:rsidRDefault="004554ED" w:rsidP="00F35A71">
      <w:pPr>
        <w:shd w:val="clear" w:color="auto" w:fill="FFFFFF" w:themeFill="background1"/>
        <w:jc w:val="both"/>
        <w:rPr>
          <w:lang w:val="uk-UA"/>
        </w:rPr>
      </w:pPr>
    </w:p>
    <w:p w:rsidR="004554ED" w:rsidRPr="00235DFF" w:rsidRDefault="004554ED" w:rsidP="00F35A71">
      <w:pPr>
        <w:shd w:val="clear" w:color="auto" w:fill="FFFFFF" w:themeFill="background1"/>
        <w:jc w:val="center"/>
        <w:rPr>
          <w:lang w:val="uk-UA"/>
        </w:rPr>
      </w:pPr>
      <w:r w:rsidRPr="00F35A71">
        <w:rPr>
          <w:lang w:val="uk-UA"/>
        </w:rPr>
        <w:t>Інженер</w:t>
      </w:r>
      <w:r w:rsidRPr="00F35A71">
        <w:rPr>
          <w:lang w:val="uk-UA"/>
        </w:rPr>
        <w:tab/>
      </w:r>
      <w:r w:rsidRPr="00F35A71">
        <w:rPr>
          <w:lang w:val="uk-UA"/>
        </w:rPr>
        <w:tab/>
      </w:r>
      <w:r w:rsidRPr="00F35A71">
        <w:rPr>
          <w:lang w:val="uk-UA"/>
        </w:rPr>
        <w:tab/>
      </w:r>
      <w:r w:rsidRPr="00F35A71">
        <w:rPr>
          <w:lang w:val="uk-UA"/>
        </w:rPr>
        <w:tab/>
        <w:t>А.В. Гижко</w:t>
      </w:r>
    </w:p>
    <w:sectPr w:rsidR="004554ED" w:rsidRPr="00235DFF" w:rsidSect="00235DFF">
      <w:headerReference w:type="even" r:id="rId9"/>
      <w:headerReference w:type="default" r:id="rId10"/>
      <w:pgSz w:w="11906" w:h="16838"/>
      <w:pgMar w:top="360" w:right="737" w:bottom="36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6E" w:rsidRDefault="008B5A6E">
      <w:r>
        <w:separator/>
      </w:r>
    </w:p>
  </w:endnote>
  <w:endnote w:type="continuationSeparator" w:id="1">
    <w:p w:rsidR="008B5A6E" w:rsidRDefault="008B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6E" w:rsidRDefault="008B5A6E">
      <w:r>
        <w:separator/>
      </w:r>
    </w:p>
  </w:footnote>
  <w:footnote w:type="continuationSeparator" w:id="1">
    <w:p w:rsidR="008B5A6E" w:rsidRDefault="008B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C2" w:rsidRDefault="003067A8" w:rsidP="003E5F2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103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03C2" w:rsidRDefault="00F103C2" w:rsidP="003E5F2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293"/>
      <w:docPartObj>
        <w:docPartGallery w:val="Page Numbers (Top of Page)"/>
        <w:docPartUnique/>
      </w:docPartObj>
    </w:sdtPr>
    <w:sdtContent>
      <w:p w:rsidR="00F103C2" w:rsidRPr="001F3802" w:rsidRDefault="003067A8" w:rsidP="001F3802">
        <w:pPr>
          <w:pStyle w:val="a6"/>
          <w:jc w:val="right"/>
        </w:pPr>
        <w:fldSimple w:instr=" PAGE   \* MERGEFORMAT ">
          <w:r w:rsidR="00E13E95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724D09"/>
    <w:multiLevelType w:val="hybridMultilevel"/>
    <w:tmpl w:val="412A74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9082956"/>
    <w:multiLevelType w:val="hybridMultilevel"/>
    <w:tmpl w:val="63F2BDF8"/>
    <w:lvl w:ilvl="0" w:tplc="2D465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E54AE"/>
    <w:multiLevelType w:val="hybridMultilevel"/>
    <w:tmpl w:val="C3F2C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3140EC2"/>
    <w:multiLevelType w:val="hybridMultilevel"/>
    <w:tmpl w:val="CD9A04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C5490A"/>
    <w:multiLevelType w:val="hybridMultilevel"/>
    <w:tmpl w:val="AD2CF0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5E2367"/>
    <w:multiLevelType w:val="hybridMultilevel"/>
    <w:tmpl w:val="14369D78"/>
    <w:lvl w:ilvl="0" w:tplc="8B26D990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863C1E"/>
    <w:multiLevelType w:val="hybridMultilevel"/>
    <w:tmpl w:val="B532E2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E85509"/>
    <w:multiLevelType w:val="multilevel"/>
    <w:tmpl w:val="E2186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29">
    <w:nsid w:val="371F5091"/>
    <w:multiLevelType w:val="multilevel"/>
    <w:tmpl w:val="377E4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3A5511B6"/>
    <w:multiLevelType w:val="hybridMultilevel"/>
    <w:tmpl w:val="6EB8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D772FF"/>
    <w:multiLevelType w:val="multilevel"/>
    <w:tmpl w:val="F1FCD4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6237D38"/>
    <w:multiLevelType w:val="hybridMultilevel"/>
    <w:tmpl w:val="328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577FE0"/>
    <w:multiLevelType w:val="multilevel"/>
    <w:tmpl w:val="CDC6D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>
    <w:nsid w:val="53DC5EB1"/>
    <w:multiLevelType w:val="multilevel"/>
    <w:tmpl w:val="0D92D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5">
    <w:nsid w:val="62790181"/>
    <w:multiLevelType w:val="hybridMultilevel"/>
    <w:tmpl w:val="06C2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41A1"/>
    <w:multiLevelType w:val="hybridMultilevel"/>
    <w:tmpl w:val="22E03E1A"/>
    <w:lvl w:ilvl="0" w:tplc="C14AA66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5F3A53"/>
    <w:multiLevelType w:val="multilevel"/>
    <w:tmpl w:val="96FA6916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>
      <w:start w:val="1"/>
      <w:numFmt w:val="none"/>
      <w:isLgl/>
      <w:lvlText w:val="1.1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B9431F0"/>
    <w:multiLevelType w:val="multilevel"/>
    <w:tmpl w:val="E348DD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5"/>
  </w:num>
  <w:num w:numId="2">
    <w:abstractNumId w:val="3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31"/>
  </w:num>
  <w:num w:numId="26">
    <w:abstractNumId w:val="24"/>
  </w:num>
  <w:num w:numId="27">
    <w:abstractNumId w:val="2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3"/>
  </w:num>
  <w:num w:numId="31">
    <w:abstractNumId w:val="36"/>
  </w:num>
  <w:num w:numId="32">
    <w:abstractNumId w:val="38"/>
  </w:num>
  <w:num w:numId="33">
    <w:abstractNumId w:val="37"/>
  </w:num>
  <w:num w:numId="34">
    <w:abstractNumId w:val="22"/>
  </w:num>
  <w:num w:numId="35">
    <w:abstractNumId w:val="30"/>
  </w:num>
  <w:num w:numId="36">
    <w:abstractNumId w:val="26"/>
  </w:num>
  <w:num w:numId="37">
    <w:abstractNumId w:val="27"/>
  </w:num>
  <w:num w:numId="38">
    <w:abstractNumId w:val="23"/>
  </w:num>
  <w:num w:numId="39">
    <w:abstractNumId w:val="21"/>
  </w:num>
  <w:num w:numId="40">
    <w:abstractNumId w:val="2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DC"/>
    <w:rsid w:val="00004239"/>
    <w:rsid w:val="00023BB8"/>
    <w:rsid w:val="00042F7E"/>
    <w:rsid w:val="000504A2"/>
    <w:rsid w:val="00067BF5"/>
    <w:rsid w:val="00076349"/>
    <w:rsid w:val="00076ACF"/>
    <w:rsid w:val="00076EE1"/>
    <w:rsid w:val="000835E2"/>
    <w:rsid w:val="000871DE"/>
    <w:rsid w:val="00093063"/>
    <w:rsid w:val="000A0670"/>
    <w:rsid w:val="000A1A26"/>
    <w:rsid w:val="000A2C00"/>
    <w:rsid w:val="000A51B4"/>
    <w:rsid w:val="000B2B28"/>
    <w:rsid w:val="000D40D9"/>
    <w:rsid w:val="000E1EF8"/>
    <w:rsid w:val="000F0C80"/>
    <w:rsid w:val="000F3B02"/>
    <w:rsid w:val="000F7149"/>
    <w:rsid w:val="00102FE6"/>
    <w:rsid w:val="00106079"/>
    <w:rsid w:val="001223AB"/>
    <w:rsid w:val="0013287E"/>
    <w:rsid w:val="00132F4F"/>
    <w:rsid w:val="00136552"/>
    <w:rsid w:val="001414DD"/>
    <w:rsid w:val="00146EAD"/>
    <w:rsid w:val="00152A93"/>
    <w:rsid w:val="0016179F"/>
    <w:rsid w:val="00165F24"/>
    <w:rsid w:val="00166421"/>
    <w:rsid w:val="0016716C"/>
    <w:rsid w:val="001718C6"/>
    <w:rsid w:val="001747B0"/>
    <w:rsid w:val="0019195C"/>
    <w:rsid w:val="001A2080"/>
    <w:rsid w:val="001B57E7"/>
    <w:rsid w:val="001F2883"/>
    <w:rsid w:val="001F3802"/>
    <w:rsid w:val="0022112F"/>
    <w:rsid w:val="00221C00"/>
    <w:rsid w:val="00221C2A"/>
    <w:rsid w:val="00224E15"/>
    <w:rsid w:val="00235DFF"/>
    <w:rsid w:val="00236A49"/>
    <w:rsid w:val="00241DF3"/>
    <w:rsid w:val="0024376F"/>
    <w:rsid w:val="00254B2C"/>
    <w:rsid w:val="002774B2"/>
    <w:rsid w:val="002807C3"/>
    <w:rsid w:val="00294983"/>
    <w:rsid w:val="00297481"/>
    <w:rsid w:val="002B55E0"/>
    <w:rsid w:val="002E2940"/>
    <w:rsid w:val="003067A8"/>
    <w:rsid w:val="0030690B"/>
    <w:rsid w:val="003152F7"/>
    <w:rsid w:val="003165CF"/>
    <w:rsid w:val="00316B15"/>
    <w:rsid w:val="00352B82"/>
    <w:rsid w:val="00361A74"/>
    <w:rsid w:val="00362B96"/>
    <w:rsid w:val="003679B7"/>
    <w:rsid w:val="003A556B"/>
    <w:rsid w:val="003A7EEA"/>
    <w:rsid w:val="003B01E0"/>
    <w:rsid w:val="003B495B"/>
    <w:rsid w:val="003D06F0"/>
    <w:rsid w:val="003D09A7"/>
    <w:rsid w:val="003D459E"/>
    <w:rsid w:val="003E5A78"/>
    <w:rsid w:val="003E5F22"/>
    <w:rsid w:val="003F28F0"/>
    <w:rsid w:val="00404241"/>
    <w:rsid w:val="00420EE5"/>
    <w:rsid w:val="00421021"/>
    <w:rsid w:val="004312BD"/>
    <w:rsid w:val="00436747"/>
    <w:rsid w:val="0045440E"/>
    <w:rsid w:val="004554ED"/>
    <w:rsid w:val="0048428A"/>
    <w:rsid w:val="00491420"/>
    <w:rsid w:val="004C3916"/>
    <w:rsid w:val="004D3CEB"/>
    <w:rsid w:val="004E6581"/>
    <w:rsid w:val="00505214"/>
    <w:rsid w:val="0050786C"/>
    <w:rsid w:val="00510B11"/>
    <w:rsid w:val="005136D1"/>
    <w:rsid w:val="00520926"/>
    <w:rsid w:val="00537F9D"/>
    <w:rsid w:val="00545C9A"/>
    <w:rsid w:val="00554271"/>
    <w:rsid w:val="005574F2"/>
    <w:rsid w:val="0056386A"/>
    <w:rsid w:val="00573F38"/>
    <w:rsid w:val="0058185D"/>
    <w:rsid w:val="00591C10"/>
    <w:rsid w:val="005A595E"/>
    <w:rsid w:val="005A74BB"/>
    <w:rsid w:val="005C6249"/>
    <w:rsid w:val="005D014F"/>
    <w:rsid w:val="005D52C0"/>
    <w:rsid w:val="005F430C"/>
    <w:rsid w:val="00602A59"/>
    <w:rsid w:val="00603D18"/>
    <w:rsid w:val="00615A2B"/>
    <w:rsid w:val="00615BC9"/>
    <w:rsid w:val="0062285A"/>
    <w:rsid w:val="006304AE"/>
    <w:rsid w:val="00633518"/>
    <w:rsid w:val="006335CC"/>
    <w:rsid w:val="00647AD2"/>
    <w:rsid w:val="006624EE"/>
    <w:rsid w:val="00672CB1"/>
    <w:rsid w:val="00676219"/>
    <w:rsid w:val="0068638E"/>
    <w:rsid w:val="006A0A14"/>
    <w:rsid w:val="006A2320"/>
    <w:rsid w:val="006C469F"/>
    <w:rsid w:val="006D4CDE"/>
    <w:rsid w:val="006F29B6"/>
    <w:rsid w:val="0071149F"/>
    <w:rsid w:val="00741EE8"/>
    <w:rsid w:val="00742DC6"/>
    <w:rsid w:val="00745BEA"/>
    <w:rsid w:val="007547BC"/>
    <w:rsid w:val="0079279C"/>
    <w:rsid w:val="007968A3"/>
    <w:rsid w:val="007B4C14"/>
    <w:rsid w:val="007C7A99"/>
    <w:rsid w:val="007D75D4"/>
    <w:rsid w:val="007E28D7"/>
    <w:rsid w:val="007F6B10"/>
    <w:rsid w:val="008028E4"/>
    <w:rsid w:val="00810E77"/>
    <w:rsid w:val="00811A2E"/>
    <w:rsid w:val="00853682"/>
    <w:rsid w:val="00853E46"/>
    <w:rsid w:val="0086207E"/>
    <w:rsid w:val="00870850"/>
    <w:rsid w:val="0089509A"/>
    <w:rsid w:val="008B0EF8"/>
    <w:rsid w:val="008B5A6E"/>
    <w:rsid w:val="008C2AEE"/>
    <w:rsid w:val="008C3DC9"/>
    <w:rsid w:val="008C525A"/>
    <w:rsid w:val="008D3A4C"/>
    <w:rsid w:val="008E13E1"/>
    <w:rsid w:val="008F7A18"/>
    <w:rsid w:val="00905C3C"/>
    <w:rsid w:val="00906844"/>
    <w:rsid w:val="00910579"/>
    <w:rsid w:val="009361F9"/>
    <w:rsid w:val="00946A07"/>
    <w:rsid w:val="00951BD8"/>
    <w:rsid w:val="00962BA2"/>
    <w:rsid w:val="00967BB2"/>
    <w:rsid w:val="009829E3"/>
    <w:rsid w:val="009848FD"/>
    <w:rsid w:val="009979B9"/>
    <w:rsid w:val="009A3D69"/>
    <w:rsid w:val="009B6854"/>
    <w:rsid w:val="009D02E5"/>
    <w:rsid w:val="009F07FE"/>
    <w:rsid w:val="00A33AE0"/>
    <w:rsid w:val="00A365F6"/>
    <w:rsid w:val="00A40762"/>
    <w:rsid w:val="00A53367"/>
    <w:rsid w:val="00A625BC"/>
    <w:rsid w:val="00A631BF"/>
    <w:rsid w:val="00A72769"/>
    <w:rsid w:val="00A72CB7"/>
    <w:rsid w:val="00A74180"/>
    <w:rsid w:val="00A77113"/>
    <w:rsid w:val="00AB0F0A"/>
    <w:rsid w:val="00AD2A9F"/>
    <w:rsid w:val="00AE7726"/>
    <w:rsid w:val="00B31022"/>
    <w:rsid w:val="00B42ADA"/>
    <w:rsid w:val="00B7269A"/>
    <w:rsid w:val="00B73BFD"/>
    <w:rsid w:val="00B95802"/>
    <w:rsid w:val="00BB3A93"/>
    <w:rsid w:val="00BC49C5"/>
    <w:rsid w:val="00BC6EBF"/>
    <w:rsid w:val="00BD7F76"/>
    <w:rsid w:val="00BF0C1C"/>
    <w:rsid w:val="00BF4807"/>
    <w:rsid w:val="00BF55A2"/>
    <w:rsid w:val="00C02576"/>
    <w:rsid w:val="00C110DB"/>
    <w:rsid w:val="00C16FC3"/>
    <w:rsid w:val="00C4346D"/>
    <w:rsid w:val="00C47726"/>
    <w:rsid w:val="00C63DD4"/>
    <w:rsid w:val="00C664A8"/>
    <w:rsid w:val="00C83881"/>
    <w:rsid w:val="00CA1BB6"/>
    <w:rsid w:val="00CD5820"/>
    <w:rsid w:val="00CD7C56"/>
    <w:rsid w:val="00D101DD"/>
    <w:rsid w:val="00D1107C"/>
    <w:rsid w:val="00D336A9"/>
    <w:rsid w:val="00D5036A"/>
    <w:rsid w:val="00D67721"/>
    <w:rsid w:val="00D8110F"/>
    <w:rsid w:val="00D8428E"/>
    <w:rsid w:val="00D966B6"/>
    <w:rsid w:val="00DA01BD"/>
    <w:rsid w:val="00DB73A6"/>
    <w:rsid w:val="00DC4C2B"/>
    <w:rsid w:val="00DE0BA0"/>
    <w:rsid w:val="00DE5181"/>
    <w:rsid w:val="00DE68BE"/>
    <w:rsid w:val="00DE7D43"/>
    <w:rsid w:val="00DE7FEB"/>
    <w:rsid w:val="00DF3313"/>
    <w:rsid w:val="00E00330"/>
    <w:rsid w:val="00E049B5"/>
    <w:rsid w:val="00E13E95"/>
    <w:rsid w:val="00E207A0"/>
    <w:rsid w:val="00E270DC"/>
    <w:rsid w:val="00E32BE7"/>
    <w:rsid w:val="00E33215"/>
    <w:rsid w:val="00E37AEE"/>
    <w:rsid w:val="00E46EB8"/>
    <w:rsid w:val="00E626C3"/>
    <w:rsid w:val="00E645A3"/>
    <w:rsid w:val="00E66C98"/>
    <w:rsid w:val="00E8120A"/>
    <w:rsid w:val="00E902FF"/>
    <w:rsid w:val="00E93C01"/>
    <w:rsid w:val="00EA41FF"/>
    <w:rsid w:val="00EC538F"/>
    <w:rsid w:val="00EC7699"/>
    <w:rsid w:val="00EF507C"/>
    <w:rsid w:val="00F103C2"/>
    <w:rsid w:val="00F1756B"/>
    <w:rsid w:val="00F2106C"/>
    <w:rsid w:val="00F2468F"/>
    <w:rsid w:val="00F30623"/>
    <w:rsid w:val="00F31F03"/>
    <w:rsid w:val="00F34ADA"/>
    <w:rsid w:val="00F35A71"/>
    <w:rsid w:val="00F36333"/>
    <w:rsid w:val="00F3708E"/>
    <w:rsid w:val="00F4097B"/>
    <w:rsid w:val="00F50F6B"/>
    <w:rsid w:val="00F625E1"/>
    <w:rsid w:val="00F64FE5"/>
    <w:rsid w:val="00F67D1F"/>
    <w:rsid w:val="00F728C0"/>
    <w:rsid w:val="00F756E6"/>
    <w:rsid w:val="00F805A6"/>
    <w:rsid w:val="00F8105B"/>
    <w:rsid w:val="00F81E6E"/>
    <w:rsid w:val="00F87205"/>
    <w:rsid w:val="00FA196E"/>
    <w:rsid w:val="00FB4C49"/>
    <w:rsid w:val="00F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270D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E270D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rsid w:val="00E270DC"/>
    <w:pPr>
      <w:ind w:left="225"/>
    </w:pPr>
    <w:rPr>
      <w:sz w:val="28"/>
      <w:lang w:val="uk-UA"/>
    </w:rPr>
  </w:style>
  <w:style w:type="paragraph" w:styleId="a3">
    <w:name w:val="Body Text"/>
    <w:basedOn w:val="a"/>
    <w:rsid w:val="00E270DC"/>
    <w:pPr>
      <w:spacing w:after="120"/>
    </w:pPr>
  </w:style>
  <w:style w:type="table" w:styleId="1">
    <w:name w:val="Table Grid 1"/>
    <w:basedOn w:val="a1"/>
    <w:rsid w:val="00E270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rsid w:val="00E270DC"/>
    <w:rPr>
      <w:color w:val="0000FF"/>
      <w:u w:val="single"/>
    </w:rPr>
  </w:style>
  <w:style w:type="paragraph" w:customStyle="1" w:styleId="a5">
    <w:name w:val="Содержимое таблицы"/>
    <w:basedOn w:val="a"/>
    <w:rsid w:val="00E270DC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header"/>
    <w:basedOn w:val="a"/>
    <w:link w:val="a7"/>
    <w:uiPriority w:val="99"/>
    <w:rsid w:val="00E270D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DFF"/>
    <w:rPr>
      <w:sz w:val="24"/>
      <w:szCs w:val="24"/>
    </w:rPr>
  </w:style>
  <w:style w:type="paragraph" w:styleId="a8">
    <w:name w:val="footer"/>
    <w:basedOn w:val="a"/>
    <w:rsid w:val="00E270DC"/>
    <w:pPr>
      <w:tabs>
        <w:tab w:val="center" w:pos="4819"/>
        <w:tab w:val="right" w:pos="9639"/>
      </w:tabs>
    </w:pPr>
  </w:style>
  <w:style w:type="paragraph" w:customStyle="1" w:styleId="AbsenderimKuvertfenster">
    <w:name w:val="Absender im Kuvertfenster"/>
    <w:basedOn w:val="a"/>
    <w:rsid w:val="00E270DC"/>
    <w:pPr>
      <w:spacing w:after="240" w:line="240" w:lineRule="atLeast"/>
      <w:jc w:val="both"/>
    </w:pPr>
    <w:rPr>
      <w:lang w:val="en-GB" w:eastAsia="en-US"/>
    </w:rPr>
  </w:style>
  <w:style w:type="table" w:styleId="a9">
    <w:name w:val="Table Grid"/>
    <w:basedOn w:val="a1"/>
    <w:rsid w:val="00E2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270DC"/>
  </w:style>
  <w:style w:type="paragraph" w:styleId="ab">
    <w:name w:val="Subtitle"/>
    <w:basedOn w:val="a"/>
    <w:next w:val="a"/>
    <w:link w:val="ac"/>
    <w:qFormat/>
    <w:rsid w:val="00E270D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locked/>
    <w:rsid w:val="00E270DC"/>
    <w:rPr>
      <w:rFonts w:ascii="Cambria" w:hAnsi="Cambria"/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C63D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63DD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B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is_plan@me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5839-4563-48D4-BAE9-A37689D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11286</Words>
  <Characters>64333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Оцінка</vt:lpstr>
    </vt:vector>
  </TitlesOfParts>
  <Company>MoBIL GROUP</Company>
  <LinksUpToDate>false</LinksUpToDate>
  <CharactersWithSpaces>75469</CharactersWithSpaces>
  <SharedDoc>false</SharedDoc>
  <HLinks>
    <vt:vector size="6" baseType="variant"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mailto:gslis@ukrpost.ua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Оцінка</dc:title>
  <dc:creator>1</dc:creator>
  <cp:lastModifiedBy>sw</cp:lastModifiedBy>
  <cp:revision>44</cp:revision>
  <cp:lastPrinted>2020-02-13T14:43:00Z</cp:lastPrinted>
  <dcterms:created xsi:type="dcterms:W3CDTF">2017-02-15T06:55:00Z</dcterms:created>
  <dcterms:modified xsi:type="dcterms:W3CDTF">2020-02-18T13:28:00Z</dcterms:modified>
</cp:coreProperties>
</file>